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087BE" w14:textId="77777777" w:rsidR="00F32FBD" w:rsidRPr="00C5714B" w:rsidRDefault="00F32FBD" w:rsidP="00F32FBD">
      <w:pPr>
        <w:jc w:val="right"/>
        <w:rPr>
          <w:rFonts w:ascii="Roboto" w:hAnsi="Roboto" w:hint="eastAsia"/>
          <w:b/>
          <w:bCs/>
          <w:sz w:val="28"/>
          <w:szCs w:val="28"/>
          <w:lang w:val="fr-CA"/>
        </w:rPr>
      </w:pPr>
      <w:r w:rsidRPr="00C5714B">
        <w:rPr>
          <w:rFonts w:ascii="Roboto" w:hAnsi="Roboto"/>
          <w:b/>
          <w:bCs/>
          <w:sz w:val="28"/>
          <w:szCs w:val="28"/>
          <w:lang w:val="fr-CA"/>
        </w:rPr>
        <w:t>COMMUNIQU</w:t>
      </w:r>
      <w:r w:rsidRPr="00C5714B">
        <w:rPr>
          <w:rFonts w:ascii="Roboto" w:hAnsi="Roboto" w:cs="Cambria"/>
          <w:b/>
          <w:bCs/>
          <w:sz w:val="28"/>
          <w:szCs w:val="28"/>
          <w:lang w:val="fr-CA"/>
        </w:rPr>
        <w:t>É</w:t>
      </w:r>
      <w:r w:rsidRPr="00C5714B">
        <w:rPr>
          <w:rFonts w:ascii="Roboto" w:hAnsi="Roboto"/>
          <w:b/>
          <w:bCs/>
          <w:sz w:val="28"/>
          <w:szCs w:val="28"/>
          <w:lang w:val="fr-CA"/>
        </w:rPr>
        <w:t xml:space="preserve"> DE PRESSE</w:t>
      </w:r>
    </w:p>
    <w:p w14:paraId="782460A2" w14:textId="77777777" w:rsidR="00F32FBD" w:rsidRPr="00C5714B" w:rsidRDefault="00F32FBD" w:rsidP="00F32FBD">
      <w:pPr>
        <w:jc w:val="right"/>
        <w:rPr>
          <w:rFonts w:ascii="Roboto" w:hAnsi="Roboto" w:hint="eastAsia"/>
          <w:sz w:val="28"/>
          <w:szCs w:val="28"/>
          <w:lang w:val="fr-CA"/>
        </w:rPr>
      </w:pPr>
      <w:r w:rsidRPr="00C5714B">
        <w:rPr>
          <w:rFonts w:ascii="Roboto" w:hAnsi="Roboto"/>
          <w:sz w:val="28"/>
          <w:szCs w:val="28"/>
          <w:lang w:val="fr-CA"/>
        </w:rPr>
        <w:t>Pour diffusion imm</w:t>
      </w:r>
      <w:r w:rsidRPr="00C5714B">
        <w:rPr>
          <w:rFonts w:ascii="Roboto" w:hAnsi="Roboto" w:cs="Cambria"/>
          <w:sz w:val="28"/>
          <w:szCs w:val="28"/>
          <w:lang w:val="fr-CA"/>
        </w:rPr>
        <w:t>é</w:t>
      </w:r>
      <w:r w:rsidRPr="00C5714B">
        <w:rPr>
          <w:rFonts w:ascii="Roboto" w:hAnsi="Roboto"/>
          <w:sz w:val="28"/>
          <w:szCs w:val="28"/>
          <w:lang w:val="fr-CA"/>
        </w:rPr>
        <w:t>diate</w:t>
      </w:r>
    </w:p>
    <w:p w14:paraId="269C142C" w14:textId="77777777" w:rsidR="00F32FBD" w:rsidRPr="00C5714B" w:rsidRDefault="00F32FBD" w:rsidP="00F32FBD">
      <w:pPr>
        <w:rPr>
          <w:rFonts w:ascii="Roboto" w:hAnsi="Roboto" w:hint="eastAsia"/>
          <w:lang w:val="fr-CA"/>
        </w:rPr>
      </w:pPr>
    </w:p>
    <w:p w14:paraId="4CBEB66C" w14:textId="586857CA" w:rsidR="00F32FBD" w:rsidRPr="00C5714B" w:rsidRDefault="00F32FBD" w:rsidP="00F32FBD">
      <w:pPr>
        <w:rPr>
          <w:rFonts w:ascii="Roboto" w:hAnsi="Roboto" w:hint="eastAsia"/>
          <w:lang w:val="fr-CA"/>
        </w:rPr>
      </w:pPr>
    </w:p>
    <w:p w14:paraId="35FCBC2C" w14:textId="3BCBAB04" w:rsidR="00F32FBD" w:rsidRPr="00C5714B" w:rsidRDefault="00F32FBD" w:rsidP="00F32FBD">
      <w:pPr>
        <w:rPr>
          <w:rFonts w:ascii="Roboto" w:hAnsi="Roboto" w:hint="eastAsia"/>
          <w:lang w:val="fr-CA"/>
        </w:rPr>
      </w:pPr>
    </w:p>
    <w:p w14:paraId="4A8B25D4" w14:textId="50DE6ABF" w:rsidR="00F32FBD" w:rsidRPr="00C5714B" w:rsidRDefault="00F32FBD" w:rsidP="00F32FBD">
      <w:pPr>
        <w:rPr>
          <w:rFonts w:ascii="Roboto" w:hAnsi="Roboto" w:hint="eastAsia"/>
          <w:lang w:val="fr-CA"/>
        </w:rPr>
      </w:pPr>
    </w:p>
    <w:p w14:paraId="78F0086D" w14:textId="3AC0E715" w:rsidR="00724C83" w:rsidRPr="00C5714B" w:rsidRDefault="00724C83" w:rsidP="00724C83">
      <w:pPr>
        <w:jc w:val="center"/>
        <w:rPr>
          <w:rFonts w:ascii="Roboto" w:hAnsi="Roboto" w:hint="eastAsia"/>
          <w:b/>
          <w:lang w:val="fr-CA"/>
        </w:rPr>
      </w:pPr>
      <w:r w:rsidRPr="00C5714B">
        <w:rPr>
          <w:rFonts w:ascii="Roboto" w:hAnsi="Roboto"/>
          <w:b/>
          <w:lang w:val="fr-CA"/>
        </w:rPr>
        <w:t xml:space="preserve">Cohabitation harmonieuse </w:t>
      </w:r>
      <w:r w:rsidR="00DC2D4C" w:rsidRPr="00C5714B">
        <w:rPr>
          <w:rFonts w:ascii="Roboto" w:hAnsi="Roboto"/>
          <w:b/>
          <w:lang w:val="fr-CA"/>
        </w:rPr>
        <w:t xml:space="preserve">en </w:t>
      </w:r>
      <w:r w:rsidRPr="00C5714B">
        <w:rPr>
          <w:rFonts w:ascii="Roboto" w:hAnsi="Roboto"/>
          <w:b/>
          <w:lang w:val="fr-CA"/>
        </w:rPr>
        <w:t>zone agricole en Montérégie</w:t>
      </w:r>
    </w:p>
    <w:p w14:paraId="444B9D6A" w14:textId="77777777" w:rsidR="004A5396" w:rsidRPr="00C5714B" w:rsidRDefault="00724C83" w:rsidP="00724C83">
      <w:pPr>
        <w:jc w:val="center"/>
        <w:rPr>
          <w:rFonts w:ascii="Roboto" w:hAnsi="Roboto" w:hint="eastAsia"/>
          <w:b/>
          <w:lang w:val="fr-CA"/>
        </w:rPr>
      </w:pPr>
      <w:r w:rsidRPr="00C5714B">
        <w:rPr>
          <w:rFonts w:ascii="Roboto" w:hAnsi="Roboto"/>
          <w:b/>
          <w:lang w:val="fr-CA"/>
        </w:rPr>
        <w:t>« NOTRE CAMPAGNE, UN MILIEU DE VIE À PARTAGER »</w:t>
      </w:r>
    </w:p>
    <w:p w14:paraId="2B803868" w14:textId="2B671993" w:rsidR="00724C83" w:rsidRPr="00C5714B" w:rsidRDefault="004443BA" w:rsidP="00724C83">
      <w:pPr>
        <w:jc w:val="center"/>
        <w:rPr>
          <w:rFonts w:ascii="Roboto" w:hAnsi="Roboto" w:hint="eastAsia"/>
          <w:b/>
          <w:lang w:val="fr-CA"/>
        </w:rPr>
      </w:pPr>
      <w:r>
        <w:rPr>
          <w:rFonts w:ascii="Roboto" w:hAnsi="Roboto"/>
          <w:b/>
          <w:lang w:val="fr-CA"/>
        </w:rPr>
        <w:t>LES PESTICIDES</w:t>
      </w:r>
    </w:p>
    <w:p w14:paraId="7100BC87" w14:textId="5B33D52C" w:rsidR="00724C83" w:rsidRDefault="00724C83" w:rsidP="00724C83">
      <w:pPr>
        <w:jc w:val="both"/>
        <w:rPr>
          <w:rFonts w:ascii="Roboto" w:hAnsi="Roboto" w:hint="eastAsia"/>
          <w:sz w:val="22"/>
          <w:szCs w:val="22"/>
          <w:lang w:val="fr-CA"/>
        </w:rPr>
      </w:pPr>
    </w:p>
    <w:p w14:paraId="6E85D212" w14:textId="77777777" w:rsidR="00CC23CA" w:rsidRPr="00C5714B" w:rsidRDefault="00CC23CA" w:rsidP="00724C83">
      <w:pPr>
        <w:jc w:val="both"/>
        <w:rPr>
          <w:rFonts w:ascii="Roboto" w:hAnsi="Roboto" w:hint="eastAsia"/>
          <w:sz w:val="22"/>
          <w:szCs w:val="22"/>
          <w:lang w:val="fr-CA"/>
        </w:rPr>
      </w:pPr>
    </w:p>
    <w:p w14:paraId="3E223602" w14:textId="2C244E39" w:rsidR="000A355D" w:rsidRDefault="00724C83" w:rsidP="000A355D">
      <w:pPr>
        <w:jc w:val="both"/>
        <w:rPr>
          <w:rFonts w:ascii="Roboto" w:hAnsi="Roboto" w:hint="eastAsia"/>
          <w:color w:val="FF0000"/>
          <w:sz w:val="22"/>
          <w:szCs w:val="22"/>
          <w:lang w:val="fr-CA"/>
        </w:rPr>
      </w:pPr>
      <w:r w:rsidRPr="007F124B">
        <w:rPr>
          <w:rFonts w:ascii="Roboto" w:hAnsi="Roboto"/>
          <w:b/>
          <w:sz w:val="22"/>
          <w:szCs w:val="22"/>
          <w:highlight w:val="yellow"/>
          <w:lang w:val="fr-CA"/>
        </w:rPr>
        <w:t>M</w:t>
      </w:r>
      <w:r w:rsidR="00C618C9">
        <w:rPr>
          <w:rFonts w:ascii="Roboto" w:hAnsi="Roboto"/>
          <w:b/>
          <w:sz w:val="22"/>
          <w:szCs w:val="22"/>
          <w:highlight w:val="yellow"/>
          <w:lang w:val="fr-CA"/>
        </w:rPr>
        <w:t>ontérégie</w:t>
      </w:r>
      <w:r w:rsidRPr="007F124B">
        <w:rPr>
          <w:rFonts w:ascii="Roboto" w:hAnsi="Roboto"/>
          <w:b/>
          <w:sz w:val="22"/>
          <w:szCs w:val="22"/>
          <w:highlight w:val="yellow"/>
          <w:lang w:val="fr-CA"/>
        </w:rPr>
        <w:t xml:space="preserve">, le </w:t>
      </w:r>
      <w:r w:rsidR="00C618C9">
        <w:rPr>
          <w:rFonts w:ascii="Roboto" w:hAnsi="Roboto"/>
          <w:b/>
          <w:sz w:val="22"/>
          <w:szCs w:val="22"/>
          <w:highlight w:val="yellow"/>
          <w:lang w:val="fr-CA"/>
        </w:rPr>
        <w:t>5 juillet</w:t>
      </w:r>
      <w:r w:rsidRPr="007F124B">
        <w:rPr>
          <w:rFonts w:ascii="Roboto" w:hAnsi="Roboto"/>
          <w:b/>
          <w:sz w:val="22"/>
          <w:szCs w:val="22"/>
          <w:highlight w:val="yellow"/>
          <w:lang w:val="fr-CA"/>
        </w:rPr>
        <w:t xml:space="preserve"> 20</w:t>
      </w:r>
      <w:r w:rsidR="00554FDE">
        <w:rPr>
          <w:rFonts w:ascii="Roboto" w:hAnsi="Roboto"/>
          <w:b/>
          <w:sz w:val="22"/>
          <w:szCs w:val="22"/>
          <w:highlight w:val="yellow"/>
          <w:lang w:val="fr-CA"/>
        </w:rPr>
        <w:t>21</w:t>
      </w:r>
      <w:r w:rsidRPr="007F124B">
        <w:rPr>
          <w:rFonts w:ascii="Roboto" w:hAnsi="Roboto"/>
          <w:sz w:val="22"/>
          <w:szCs w:val="22"/>
          <w:lang w:val="fr-CA"/>
        </w:rPr>
        <w:t xml:space="preserve"> – </w:t>
      </w:r>
      <w:r w:rsidR="007F124B" w:rsidRPr="00554FDE">
        <w:rPr>
          <w:rFonts w:ascii="Roboto" w:hAnsi="Roboto"/>
          <w:color w:val="4D4D4F"/>
          <w:sz w:val="22"/>
          <w:szCs w:val="22"/>
          <w:lang w:val="fr-CA"/>
        </w:rPr>
        <w:t xml:space="preserve">L’emploi de pesticides a pour but de protéger les cultures contre les pertes occasionnées par des insectes nuisibles, des herbes envahissantes et des maladies de plantes. </w:t>
      </w:r>
      <w:r w:rsidR="000A355D" w:rsidRPr="00554FDE">
        <w:rPr>
          <w:rFonts w:ascii="Roboto" w:hAnsi="Roboto"/>
          <w:color w:val="4D4D4F"/>
          <w:sz w:val="22"/>
          <w:szCs w:val="22"/>
          <w:lang w:val="fr-CA"/>
        </w:rPr>
        <w:t>L’UPA de la Montérégie, 13 MRC et l’agglomération de Longueuil souhaitent informer la population sur</w:t>
      </w:r>
      <w:r w:rsidR="00D403BF" w:rsidRPr="00554FDE">
        <w:rPr>
          <w:rFonts w:ascii="Roboto" w:hAnsi="Roboto"/>
          <w:color w:val="4D4D4F"/>
          <w:sz w:val="22"/>
          <w:szCs w:val="22"/>
          <w:lang w:val="fr-CA"/>
        </w:rPr>
        <w:t xml:space="preserve"> </w:t>
      </w:r>
      <w:r w:rsidR="009B3289" w:rsidRPr="00554FDE">
        <w:rPr>
          <w:rFonts w:ascii="Roboto" w:hAnsi="Roboto"/>
          <w:color w:val="4D4D4F"/>
          <w:sz w:val="22"/>
          <w:szCs w:val="22"/>
          <w:lang w:val="fr-CA"/>
        </w:rPr>
        <w:t>l</w:t>
      </w:r>
      <w:r w:rsidR="00D403BF" w:rsidRPr="00554FDE">
        <w:rPr>
          <w:rFonts w:ascii="Roboto" w:hAnsi="Roboto"/>
          <w:color w:val="4D4D4F"/>
          <w:sz w:val="22"/>
          <w:szCs w:val="22"/>
          <w:lang w:val="fr-CA"/>
        </w:rPr>
        <w:t xml:space="preserve">es efforts </w:t>
      </w:r>
      <w:r w:rsidR="009B3289" w:rsidRPr="00554FDE">
        <w:rPr>
          <w:rFonts w:ascii="Roboto" w:hAnsi="Roboto"/>
          <w:color w:val="4D4D4F"/>
          <w:sz w:val="22"/>
          <w:szCs w:val="22"/>
          <w:lang w:val="fr-CA"/>
        </w:rPr>
        <w:t xml:space="preserve">qui </w:t>
      </w:r>
      <w:r w:rsidR="00D403BF" w:rsidRPr="00554FDE">
        <w:rPr>
          <w:rFonts w:ascii="Roboto" w:hAnsi="Roboto"/>
          <w:color w:val="4D4D4F"/>
          <w:sz w:val="22"/>
          <w:szCs w:val="22"/>
          <w:lang w:val="fr-CA"/>
        </w:rPr>
        <w:t xml:space="preserve">sont prodigués </w:t>
      </w:r>
      <w:r w:rsidR="009B3289" w:rsidRPr="00554FDE">
        <w:rPr>
          <w:rFonts w:ascii="Roboto" w:hAnsi="Roboto"/>
          <w:color w:val="4D4D4F"/>
          <w:sz w:val="22"/>
          <w:szCs w:val="22"/>
          <w:lang w:val="fr-CA"/>
        </w:rPr>
        <w:t xml:space="preserve">par les agriculteurs </w:t>
      </w:r>
      <w:r w:rsidR="00D403BF" w:rsidRPr="00554FDE">
        <w:rPr>
          <w:rFonts w:ascii="Roboto" w:hAnsi="Roboto"/>
          <w:color w:val="4D4D4F"/>
          <w:sz w:val="22"/>
          <w:szCs w:val="22"/>
          <w:lang w:val="fr-CA"/>
        </w:rPr>
        <w:t xml:space="preserve">afin </w:t>
      </w:r>
      <w:r w:rsidR="00C70D73">
        <w:rPr>
          <w:rFonts w:ascii="Roboto" w:hAnsi="Roboto"/>
          <w:color w:val="4D4D4F"/>
          <w:sz w:val="22"/>
          <w:szCs w:val="22"/>
          <w:lang w:val="fr-CA"/>
        </w:rPr>
        <w:t>de diminuer l’usage des pesticides</w:t>
      </w:r>
      <w:r w:rsidR="000A355D" w:rsidRPr="00554FDE">
        <w:rPr>
          <w:rFonts w:ascii="Roboto" w:hAnsi="Roboto"/>
          <w:color w:val="4D4D4F"/>
          <w:sz w:val="22"/>
          <w:szCs w:val="22"/>
          <w:lang w:val="fr-CA"/>
        </w:rPr>
        <w:t xml:space="preserve">. Cette initiative est issue de la campagne de sensibilisation à la cohabitation harmonieuse en zone </w:t>
      </w:r>
      <w:r w:rsidR="000A355D" w:rsidRPr="00A71E19">
        <w:rPr>
          <w:rFonts w:ascii="Roboto" w:hAnsi="Roboto"/>
          <w:color w:val="4D4D4F"/>
          <w:sz w:val="22"/>
          <w:szCs w:val="22"/>
          <w:lang w:val="fr-CA"/>
        </w:rPr>
        <w:t>agricole qui a été lancée grâce au soutien financier du ministère de l’Agriculture, des Pêcheries et de l’Alimentation (MAPAQ).</w:t>
      </w:r>
      <w:r w:rsidR="000A355D" w:rsidRPr="00554FDE">
        <w:rPr>
          <w:rFonts w:ascii="Roboto" w:hAnsi="Roboto"/>
          <w:color w:val="FF0000"/>
          <w:sz w:val="22"/>
          <w:szCs w:val="22"/>
          <w:lang w:val="fr-CA"/>
        </w:rPr>
        <w:t xml:space="preserve"> </w:t>
      </w:r>
    </w:p>
    <w:p w14:paraId="6EE288AE" w14:textId="4C7AB8FB" w:rsidR="004A5396" w:rsidRPr="007F124B" w:rsidRDefault="004A5396" w:rsidP="008F068E">
      <w:pPr>
        <w:jc w:val="both"/>
        <w:rPr>
          <w:rFonts w:ascii="Roboto" w:hAnsi="Roboto" w:hint="eastAsia"/>
          <w:color w:val="4D4D4F"/>
          <w:sz w:val="22"/>
          <w:szCs w:val="22"/>
          <w:lang w:val="fr-CA"/>
        </w:rPr>
      </w:pPr>
    </w:p>
    <w:p w14:paraId="7D025E9E" w14:textId="77777777" w:rsidR="004443BA" w:rsidRPr="007F124B" w:rsidRDefault="004443BA" w:rsidP="004443BA">
      <w:pPr>
        <w:jc w:val="both"/>
        <w:rPr>
          <w:rFonts w:ascii="Roboto" w:hAnsi="Roboto" w:hint="eastAsia"/>
          <w:b/>
          <w:sz w:val="22"/>
          <w:szCs w:val="22"/>
          <w:lang w:val="fr-CA"/>
        </w:rPr>
      </w:pPr>
      <w:r w:rsidRPr="007F124B">
        <w:rPr>
          <w:rFonts w:ascii="Roboto" w:hAnsi="Roboto"/>
          <w:b/>
          <w:sz w:val="22"/>
          <w:szCs w:val="22"/>
          <w:lang w:val="fr-CA"/>
        </w:rPr>
        <w:t>Le thème des pesticides</w:t>
      </w:r>
    </w:p>
    <w:p w14:paraId="5EF4DAA4" w14:textId="0A8CD583" w:rsidR="004443BA" w:rsidRPr="00554FDE" w:rsidRDefault="004443BA" w:rsidP="004443BA">
      <w:pPr>
        <w:jc w:val="both"/>
        <w:rPr>
          <w:rFonts w:ascii="Roboto" w:hAnsi="Roboto" w:hint="eastAsia"/>
          <w:color w:val="4D4D4F"/>
          <w:sz w:val="22"/>
          <w:szCs w:val="22"/>
          <w:lang w:val="fr-CA"/>
        </w:rPr>
      </w:pPr>
      <w:r w:rsidRPr="00554FDE">
        <w:rPr>
          <w:rFonts w:ascii="Roboto" w:hAnsi="Roboto"/>
          <w:color w:val="4D4D4F"/>
          <w:sz w:val="22"/>
          <w:szCs w:val="22"/>
          <w:lang w:val="fr-CA"/>
        </w:rPr>
        <w:t>L</w:t>
      </w:r>
      <w:r w:rsidR="00987416">
        <w:rPr>
          <w:rFonts w:ascii="Roboto" w:hAnsi="Roboto"/>
          <w:color w:val="4D4D4F"/>
          <w:sz w:val="22"/>
          <w:szCs w:val="22"/>
          <w:lang w:val="fr-CA"/>
        </w:rPr>
        <w:t>es</w:t>
      </w:r>
      <w:r w:rsidRPr="00554FDE">
        <w:rPr>
          <w:rFonts w:ascii="Roboto" w:hAnsi="Roboto"/>
          <w:color w:val="4D4D4F"/>
          <w:sz w:val="22"/>
          <w:szCs w:val="22"/>
          <w:lang w:val="fr-CA"/>
        </w:rPr>
        <w:t xml:space="preserve"> </w:t>
      </w:r>
      <w:r w:rsidR="00987416">
        <w:rPr>
          <w:rFonts w:ascii="Roboto" w:hAnsi="Roboto"/>
          <w:color w:val="4D4D4F"/>
          <w:sz w:val="22"/>
          <w:szCs w:val="22"/>
          <w:lang w:val="fr-CA"/>
        </w:rPr>
        <w:t xml:space="preserve">agricultrices et les agriculteurs </w:t>
      </w:r>
      <w:r w:rsidRPr="00554FDE">
        <w:rPr>
          <w:rFonts w:ascii="Roboto" w:hAnsi="Roboto"/>
          <w:color w:val="4D4D4F"/>
          <w:sz w:val="22"/>
          <w:szCs w:val="22"/>
          <w:lang w:val="fr-CA"/>
        </w:rPr>
        <w:t xml:space="preserve">sont sensibilisés aux questions essentielles entourant les pesticides. </w:t>
      </w:r>
      <w:r w:rsidR="00987416">
        <w:rPr>
          <w:rFonts w:ascii="Roboto" w:hAnsi="Roboto"/>
          <w:color w:val="4D4D4F"/>
          <w:sz w:val="22"/>
          <w:szCs w:val="22"/>
          <w:lang w:val="fr-CA"/>
        </w:rPr>
        <w:t>En préserv</w:t>
      </w:r>
      <w:r w:rsidR="00874162">
        <w:rPr>
          <w:rFonts w:ascii="Roboto" w:hAnsi="Roboto"/>
          <w:color w:val="4D4D4F"/>
          <w:sz w:val="22"/>
          <w:szCs w:val="22"/>
          <w:lang w:val="fr-CA"/>
        </w:rPr>
        <w:t>ant</w:t>
      </w:r>
      <w:r w:rsidR="00987416">
        <w:rPr>
          <w:rFonts w:ascii="Roboto" w:hAnsi="Roboto"/>
          <w:color w:val="4D4D4F"/>
          <w:sz w:val="22"/>
          <w:szCs w:val="22"/>
          <w:lang w:val="fr-CA"/>
        </w:rPr>
        <w:t xml:space="preserve"> </w:t>
      </w:r>
      <w:r w:rsidR="00987416" w:rsidRPr="00554FDE">
        <w:rPr>
          <w:rFonts w:ascii="Roboto" w:hAnsi="Roboto"/>
          <w:color w:val="4D4D4F"/>
          <w:sz w:val="22"/>
          <w:szCs w:val="22"/>
          <w:lang w:val="fr-CA"/>
        </w:rPr>
        <w:t>la biodiversité, la qualité des eaux de surface et souterraines</w:t>
      </w:r>
      <w:r w:rsidR="00874162">
        <w:rPr>
          <w:rFonts w:ascii="Roboto" w:hAnsi="Roboto"/>
          <w:color w:val="4D4D4F"/>
          <w:sz w:val="22"/>
          <w:szCs w:val="22"/>
          <w:lang w:val="fr-CA"/>
        </w:rPr>
        <w:t xml:space="preserve"> ainsi que la santé des sols</w:t>
      </w:r>
      <w:r w:rsidR="00987416">
        <w:rPr>
          <w:rFonts w:ascii="Roboto" w:hAnsi="Roboto"/>
          <w:color w:val="4D4D4F"/>
          <w:sz w:val="22"/>
          <w:szCs w:val="22"/>
          <w:lang w:val="fr-CA"/>
        </w:rPr>
        <w:t xml:space="preserve">, </w:t>
      </w:r>
      <w:r w:rsidR="00874162">
        <w:rPr>
          <w:rFonts w:ascii="Roboto" w:hAnsi="Roboto"/>
          <w:color w:val="4D4D4F"/>
          <w:sz w:val="22"/>
          <w:szCs w:val="22"/>
          <w:lang w:val="fr-CA"/>
        </w:rPr>
        <w:t xml:space="preserve">les productrices et producteurs </w:t>
      </w:r>
      <w:r w:rsidR="000E3AFC">
        <w:rPr>
          <w:rFonts w:ascii="Roboto" w:hAnsi="Roboto"/>
          <w:color w:val="4D4D4F"/>
          <w:sz w:val="22"/>
          <w:szCs w:val="22"/>
          <w:lang w:val="fr-CA"/>
        </w:rPr>
        <w:t>assure</w:t>
      </w:r>
      <w:r w:rsidR="000E3AFC">
        <w:rPr>
          <w:rFonts w:ascii="Roboto" w:hAnsi="Roboto" w:hint="eastAsia"/>
          <w:color w:val="4D4D4F"/>
          <w:sz w:val="22"/>
          <w:szCs w:val="22"/>
          <w:lang w:val="fr-CA"/>
        </w:rPr>
        <w:t>nt</w:t>
      </w:r>
      <w:r w:rsidR="00987416">
        <w:rPr>
          <w:rFonts w:ascii="Roboto" w:hAnsi="Roboto"/>
          <w:color w:val="4D4D4F"/>
          <w:sz w:val="22"/>
          <w:szCs w:val="22"/>
          <w:lang w:val="fr-CA"/>
        </w:rPr>
        <w:t xml:space="preserve"> non seulement </w:t>
      </w:r>
      <w:r w:rsidR="00987416" w:rsidRPr="00554FDE">
        <w:rPr>
          <w:rFonts w:ascii="Roboto" w:hAnsi="Roboto"/>
          <w:color w:val="4D4D4F"/>
          <w:sz w:val="22"/>
          <w:szCs w:val="22"/>
          <w:lang w:val="fr-CA"/>
        </w:rPr>
        <w:t>la viabilité de</w:t>
      </w:r>
      <w:r w:rsidR="00874162">
        <w:rPr>
          <w:rFonts w:ascii="Roboto" w:hAnsi="Roboto"/>
          <w:color w:val="4D4D4F"/>
          <w:sz w:val="22"/>
          <w:szCs w:val="22"/>
          <w:lang w:val="fr-CA"/>
        </w:rPr>
        <w:t xml:space="preserve"> leur ferme</w:t>
      </w:r>
      <w:r w:rsidR="00987416">
        <w:rPr>
          <w:rFonts w:ascii="Roboto" w:hAnsi="Roboto"/>
          <w:color w:val="4D4D4F"/>
          <w:sz w:val="22"/>
          <w:szCs w:val="22"/>
          <w:lang w:val="fr-CA"/>
        </w:rPr>
        <w:t>, mais</w:t>
      </w:r>
      <w:r w:rsidR="00987416" w:rsidRPr="00554FDE">
        <w:rPr>
          <w:rFonts w:ascii="Roboto" w:hAnsi="Roboto"/>
          <w:color w:val="4D4D4F"/>
          <w:sz w:val="22"/>
          <w:szCs w:val="22"/>
          <w:lang w:val="fr-CA"/>
        </w:rPr>
        <w:t xml:space="preserve"> </w:t>
      </w:r>
      <w:r w:rsidR="00987416">
        <w:rPr>
          <w:rFonts w:ascii="Roboto" w:hAnsi="Roboto"/>
          <w:color w:val="4D4D4F"/>
          <w:sz w:val="22"/>
          <w:szCs w:val="22"/>
          <w:lang w:val="fr-CA"/>
        </w:rPr>
        <w:t xml:space="preserve">surtout </w:t>
      </w:r>
      <w:r w:rsidRPr="00554FDE">
        <w:rPr>
          <w:rFonts w:ascii="Roboto" w:hAnsi="Roboto"/>
          <w:color w:val="4D4D4F"/>
          <w:sz w:val="22"/>
          <w:szCs w:val="22"/>
          <w:lang w:val="fr-CA"/>
        </w:rPr>
        <w:t>la santé de la population, que ce soit la protection de leur famille, de leurs employés et du voisinage, ou la salubrité des aliments. Avec une utilisation parmi les plus faibles au monde (2,9 kg par hectare), le Québec est un chef de file en ce qui concerne la quantité moyenne de pesticides appliqué</w:t>
      </w:r>
      <w:r w:rsidR="00987416">
        <w:rPr>
          <w:rFonts w:ascii="Roboto" w:hAnsi="Roboto"/>
          <w:color w:val="4D4D4F"/>
          <w:sz w:val="22"/>
          <w:szCs w:val="22"/>
          <w:lang w:val="fr-CA"/>
        </w:rPr>
        <w:t>e</w:t>
      </w:r>
      <w:r w:rsidRPr="00554FDE">
        <w:rPr>
          <w:rFonts w:ascii="Roboto" w:hAnsi="Roboto"/>
          <w:color w:val="4D4D4F"/>
          <w:sz w:val="22"/>
          <w:szCs w:val="22"/>
          <w:lang w:val="fr-CA"/>
        </w:rPr>
        <w:t>. Sur une période de 10 ans (2006-2017), on parle d’une réduction de 14 %.</w:t>
      </w:r>
    </w:p>
    <w:p w14:paraId="7274C088" w14:textId="77777777" w:rsidR="004443BA" w:rsidRPr="00554FDE" w:rsidRDefault="004443BA" w:rsidP="004443BA">
      <w:pPr>
        <w:jc w:val="both"/>
        <w:rPr>
          <w:rFonts w:ascii="Roboto" w:hAnsi="Roboto" w:hint="eastAsia"/>
          <w:color w:val="4D4D4F"/>
          <w:sz w:val="22"/>
          <w:szCs w:val="22"/>
          <w:lang w:val="fr-CA"/>
        </w:rPr>
      </w:pPr>
    </w:p>
    <w:p w14:paraId="5F429814" w14:textId="22F5FAE8" w:rsidR="000E3AFC" w:rsidRDefault="00987416" w:rsidP="004443BA">
      <w:pPr>
        <w:jc w:val="both"/>
        <w:rPr>
          <w:rFonts w:ascii="Roboto" w:hAnsi="Roboto" w:hint="eastAsia"/>
          <w:color w:val="4D4D4F"/>
          <w:sz w:val="22"/>
          <w:szCs w:val="22"/>
          <w:lang w:val="fr-CA"/>
        </w:rPr>
      </w:pPr>
      <w:r>
        <w:rPr>
          <w:rFonts w:ascii="Roboto" w:hAnsi="Roboto"/>
          <w:color w:val="4D4D4F"/>
          <w:sz w:val="22"/>
          <w:szCs w:val="22"/>
          <w:lang w:val="fr-CA"/>
        </w:rPr>
        <w:t>De plus, l</w:t>
      </w:r>
      <w:r w:rsidR="004443BA" w:rsidRPr="00554FDE">
        <w:rPr>
          <w:rFonts w:ascii="Roboto" w:hAnsi="Roboto"/>
          <w:color w:val="4D4D4F"/>
          <w:sz w:val="22"/>
          <w:szCs w:val="22"/>
          <w:lang w:val="fr-CA"/>
        </w:rPr>
        <w:t xml:space="preserve">es produits utilisés en agriculture </w:t>
      </w:r>
      <w:r>
        <w:rPr>
          <w:rFonts w:ascii="Roboto" w:hAnsi="Roboto"/>
          <w:color w:val="4D4D4F"/>
          <w:sz w:val="22"/>
          <w:szCs w:val="22"/>
          <w:lang w:val="fr-CA"/>
        </w:rPr>
        <w:t xml:space="preserve">sont préalablement </w:t>
      </w:r>
      <w:r w:rsidR="004443BA" w:rsidRPr="00554FDE">
        <w:rPr>
          <w:rFonts w:ascii="Roboto" w:hAnsi="Roboto"/>
          <w:color w:val="4D4D4F"/>
          <w:sz w:val="22"/>
          <w:szCs w:val="22"/>
          <w:lang w:val="fr-CA"/>
        </w:rPr>
        <w:t xml:space="preserve">autorisés par les agences gouvernementales. Santé Canada impose </w:t>
      </w:r>
      <w:r w:rsidR="000E3AFC">
        <w:rPr>
          <w:rFonts w:ascii="Roboto" w:hAnsi="Roboto"/>
          <w:color w:val="4D4D4F"/>
          <w:sz w:val="22"/>
          <w:szCs w:val="22"/>
          <w:lang w:val="fr-CA"/>
        </w:rPr>
        <w:t xml:space="preserve">un encadrement strict lié </w:t>
      </w:r>
      <w:r w:rsidR="000E3AFC">
        <w:rPr>
          <w:rFonts w:ascii="Roboto" w:hAnsi="Roboto" w:hint="eastAsia"/>
          <w:color w:val="4D4D4F"/>
          <w:sz w:val="22"/>
          <w:szCs w:val="22"/>
          <w:lang w:val="fr-CA"/>
        </w:rPr>
        <w:t>à</w:t>
      </w:r>
      <w:r w:rsidR="000E3AFC">
        <w:rPr>
          <w:rFonts w:ascii="Roboto" w:hAnsi="Roboto"/>
          <w:color w:val="4D4D4F"/>
          <w:sz w:val="22"/>
          <w:szCs w:val="22"/>
          <w:lang w:val="fr-CA"/>
        </w:rPr>
        <w:t xml:space="preserve"> l’utilisation et </w:t>
      </w:r>
      <w:r w:rsidR="004443BA" w:rsidRPr="00554FDE">
        <w:rPr>
          <w:rFonts w:ascii="Roboto" w:hAnsi="Roboto"/>
          <w:color w:val="4D4D4F"/>
          <w:sz w:val="22"/>
          <w:szCs w:val="22"/>
          <w:lang w:val="fr-CA"/>
        </w:rPr>
        <w:t xml:space="preserve">des limites quantitatives précises de traces pouvant se retrouver sur les aliments. </w:t>
      </w:r>
      <w:r w:rsidR="000E3AFC">
        <w:rPr>
          <w:rFonts w:ascii="Roboto" w:hAnsi="Roboto"/>
          <w:color w:val="4D4D4F"/>
          <w:sz w:val="22"/>
          <w:szCs w:val="22"/>
          <w:lang w:val="fr-CA"/>
        </w:rPr>
        <w:t>C</w:t>
      </w:r>
      <w:r w:rsidR="004443BA" w:rsidRPr="00554FDE">
        <w:rPr>
          <w:rFonts w:ascii="Roboto" w:hAnsi="Roboto"/>
          <w:color w:val="4D4D4F"/>
          <w:sz w:val="22"/>
          <w:szCs w:val="22"/>
          <w:lang w:val="fr-CA"/>
        </w:rPr>
        <w:t xml:space="preserve">ette limite est </w:t>
      </w:r>
      <w:r w:rsidR="000E3AFC">
        <w:rPr>
          <w:rFonts w:ascii="Roboto" w:hAnsi="Roboto"/>
          <w:color w:val="4D4D4F"/>
          <w:sz w:val="22"/>
          <w:szCs w:val="22"/>
          <w:lang w:val="fr-CA"/>
        </w:rPr>
        <w:t xml:space="preserve">de </w:t>
      </w:r>
      <w:r w:rsidR="004443BA" w:rsidRPr="00554FDE">
        <w:rPr>
          <w:rFonts w:ascii="Roboto" w:hAnsi="Roboto"/>
          <w:color w:val="4D4D4F"/>
          <w:sz w:val="22"/>
          <w:szCs w:val="22"/>
          <w:lang w:val="fr-CA"/>
        </w:rPr>
        <w:t>100</w:t>
      </w:r>
      <w:r w:rsidR="000E3AFC">
        <w:rPr>
          <w:rFonts w:ascii="Roboto" w:hAnsi="Roboto"/>
          <w:color w:val="4D4D4F"/>
          <w:sz w:val="22"/>
          <w:szCs w:val="22"/>
          <w:lang w:val="fr-CA"/>
        </w:rPr>
        <w:t xml:space="preserve"> à 3</w:t>
      </w:r>
      <w:r w:rsidR="00162D37">
        <w:rPr>
          <w:rFonts w:ascii="Roboto" w:hAnsi="Roboto"/>
          <w:color w:val="4D4D4F"/>
          <w:sz w:val="22"/>
          <w:szCs w:val="22"/>
          <w:lang w:val="fr-CA"/>
        </w:rPr>
        <w:t xml:space="preserve"> </w:t>
      </w:r>
      <w:r w:rsidR="000E3AFC">
        <w:rPr>
          <w:rFonts w:ascii="Roboto" w:hAnsi="Roboto"/>
          <w:color w:val="4D4D4F"/>
          <w:sz w:val="22"/>
          <w:szCs w:val="22"/>
          <w:lang w:val="fr-CA"/>
        </w:rPr>
        <w:t>000 fois</w:t>
      </w:r>
      <w:r w:rsidR="004443BA" w:rsidRPr="00554FDE">
        <w:rPr>
          <w:rFonts w:ascii="Roboto" w:hAnsi="Roboto"/>
          <w:color w:val="4D4D4F"/>
          <w:sz w:val="22"/>
          <w:szCs w:val="22"/>
          <w:lang w:val="fr-CA"/>
        </w:rPr>
        <w:t xml:space="preserve"> plus basse que le seuil de sécurité</w:t>
      </w:r>
      <w:r w:rsidR="000E3AFC">
        <w:rPr>
          <w:rFonts w:ascii="Roboto" w:hAnsi="Roboto"/>
          <w:color w:val="4D4D4F"/>
          <w:sz w:val="22"/>
          <w:szCs w:val="22"/>
          <w:lang w:val="fr-CA"/>
        </w:rPr>
        <w:t xml:space="preserve"> établi. </w:t>
      </w:r>
      <w:r w:rsidR="004443BA" w:rsidRPr="00554FDE">
        <w:rPr>
          <w:rFonts w:ascii="Roboto" w:hAnsi="Roboto"/>
          <w:color w:val="4D4D4F"/>
          <w:sz w:val="22"/>
          <w:szCs w:val="22"/>
          <w:lang w:val="fr-CA"/>
        </w:rPr>
        <w:t>En plus de ne pas pouvoir appliquer n’importe quel produit</w:t>
      </w:r>
      <w:r w:rsidR="000E3AFC">
        <w:rPr>
          <w:rFonts w:ascii="Roboto" w:hAnsi="Roboto"/>
          <w:color w:val="4D4D4F"/>
          <w:sz w:val="22"/>
          <w:szCs w:val="22"/>
          <w:lang w:val="fr-CA"/>
        </w:rPr>
        <w:t xml:space="preserve">, l’utilisation de </w:t>
      </w:r>
      <w:r w:rsidR="00102854">
        <w:rPr>
          <w:rFonts w:ascii="Roboto" w:hAnsi="Roboto"/>
          <w:color w:val="4D4D4F"/>
          <w:sz w:val="22"/>
          <w:szCs w:val="22"/>
          <w:lang w:val="fr-CA"/>
        </w:rPr>
        <w:t xml:space="preserve">certains </w:t>
      </w:r>
      <w:r w:rsidR="000E3AFC">
        <w:rPr>
          <w:rFonts w:ascii="Roboto" w:hAnsi="Roboto"/>
          <w:color w:val="4D4D4F"/>
          <w:sz w:val="22"/>
          <w:szCs w:val="22"/>
          <w:lang w:val="fr-CA"/>
        </w:rPr>
        <w:t>nécessite l’encadrement d’un agronome. Finalement, d</w:t>
      </w:r>
      <w:r w:rsidR="000E3AFC" w:rsidRPr="00554FDE">
        <w:rPr>
          <w:rFonts w:ascii="Roboto" w:hAnsi="Roboto"/>
          <w:color w:val="4D4D4F"/>
          <w:sz w:val="22"/>
          <w:szCs w:val="22"/>
          <w:lang w:val="fr-CA"/>
        </w:rPr>
        <w:t>es distances entre l’endroit</w:t>
      </w:r>
      <w:r w:rsidR="000E3AFC">
        <w:rPr>
          <w:rFonts w:ascii="Roboto" w:hAnsi="Roboto"/>
          <w:color w:val="4D4D4F"/>
          <w:sz w:val="22"/>
          <w:szCs w:val="22"/>
          <w:lang w:val="fr-CA"/>
        </w:rPr>
        <w:t xml:space="preserve"> d</w:t>
      </w:r>
      <w:r w:rsidR="005B1979">
        <w:rPr>
          <w:rFonts w:ascii="Roboto" w:hAnsi="Roboto"/>
          <w:color w:val="4D4D4F"/>
          <w:sz w:val="22"/>
          <w:szCs w:val="22"/>
          <w:lang w:val="fr-CA"/>
        </w:rPr>
        <w:t>’</w:t>
      </w:r>
      <w:r w:rsidR="000E3AFC">
        <w:rPr>
          <w:rFonts w:ascii="Roboto" w:hAnsi="Roboto"/>
          <w:color w:val="4D4D4F"/>
          <w:sz w:val="22"/>
          <w:szCs w:val="22"/>
          <w:lang w:val="fr-CA"/>
        </w:rPr>
        <w:t>ép</w:t>
      </w:r>
      <w:r w:rsidR="000F620E">
        <w:rPr>
          <w:rFonts w:ascii="Roboto" w:hAnsi="Roboto"/>
          <w:color w:val="4D4D4F"/>
          <w:sz w:val="22"/>
          <w:szCs w:val="22"/>
          <w:lang w:val="fr-CA"/>
        </w:rPr>
        <w:t>a</w:t>
      </w:r>
      <w:r w:rsidR="000E3AFC">
        <w:rPr>
          <w:rFonts w:ascii="Roboto" w:hAnsi="Roboto"/>
          <w:color w:val="4D4D4F"/>
          <w:sz w:val="22"/>
          <w:szCs w:val="22"/>
          <w:lang w:val="fr-CA"/>
        </w:rPr>
        <w:t xml:space="preserve">ndage </w:t>
      </w:r>
      <w:r w:rsidR="000E3AFC" w:rsidRPr="00554FDE">
        <w:rPr>
          <w:rFonts w:ascii="Roboto" w:hAnsi="Roboto"/>
          <w:color w:val="4D4D4F"/>
          <w:sz w:val="22"/>
          <w:szCs w:val="22"/>
          <w:lang w:val="fr-CA"/>
        </w:rPr>
        <w:t>des pesticides</w:t>
      </w:r>
      <w:r w:rsidR="000E3AFC" w:rsidRPr="000E3AFC">
        <w:rPr>
          <w:rFonts w:ascii="Roboto" w:hAnsi="Roboto"/>
          <w:color w:val="4D4D4F"/>
          <w:sz w:val="22"/>
          <w:szCs w:val="22"/>
          <w:lang w:val="fr-CA"/>
        </w:rPr>
        <w:t xml:space="preserve"> </w:t>
      </w:r>
      <w:r w:rsidR="000E3AFC" w:rsidRPr="00554FDE">
        <w:rPr>
          <w:rFonts w:ascii="Roboto" w:hAnsi="Roboto"/>
          <w:color w:val="4D4D4F"/>
          <w:sz w:val="22"/>
          <w:szCs w:val="22"/>
          <w:lang w:val="fr-CA"/>
        </w:rPr>
        <w:t>et les bâtiments, les cours d’eau</w:t>
      </w:r>
      <w:r w:rsidR="005B1979">
        <w:rPr>
          <w:rFonts w:ascii="Roboto" w:hAnsi="Roboto"/>
          <w:color w:val="4D4D4F"/>
          <w:sz w:val="22"/>
          <w:szCs w:val="22"/>
          <w:lang w:val="fr-CA"/>
        </w:rPr>
        <w:t xml:space="preserve"> et</w:t>
      </w:r>
      <w:r w:rsidR="005B1979" w:rsidRPr="00554FDE">
        <w:rPr>
          <w:rFonts w:ascii="Roboto" w:hAnsi="Roboto"/>
          <w:color w:val="4D4D4F"/>
          <w:sz w:val="22"/>
          <w:szCs w:val="22"/>
          <w:lang w:val="fr-CA"/>
        </w:rPr>
        <w:t xml:space="preserve"> </w:t>
      </w:r>
      <w:r w:rsidR="000E3AFC" w:rsidRPr="00554FDE">
        <w:rPr>
          <w:rFonts w:ascii="Roboto" w:hAnsi="Roboto"/>
          <w:color w:val="4D4D4F"/>
          <w:sz w:val="22"/>
          <w:szCs w:val="22"/>
          <w:lang w:val="fr-CA"/>
        </w:rPr>
        <w:t>les sites de prélèvement d’eau</w:t>
      </w:r>
      <w:r w:rsidR="000E3AFC">
        <w:rPr>
          <w:rFonts w:ascii="Roboto" w:hAnsi="Roboto"/>
          <w:color w:val="4D4D4F"/>
          <w:sz w:val="22"/>
          <w:szCs w:val="22"/>
          <w:lang w:val="fr-CA"/>
        </w:rPr>
        <w:t xml:space="preserve"> doivent être respectées.</w:t>
      </w:r>
    </w:p>
    <w:p w14:paraId="3A7F8A8F" w14:textId="77777777" w:rsidR="004443BA" w:rsidRPr="00554FDE" w:rsidRDefault="004443BA" w:rsidP="004443BA">
      <w:pPr>
        <w:jc w:val="both"/>
        <w:rPr>
          <w:rFonts w:ascii="Roboto" w:hAnsi="Roboto" w:hint="eastAsia"/>
          <w:color w:val="4D4D4F"/>
          <w:sz w:val="22"/>
          <w:szCs w:val="22"/>
          <w:lang w:val="fr-CA"/>
        </w:rPr>
      </w:pPr>
    </w:p>
    <w:p w14:paraId="1A3415C5" w14:textId="266FCD55" w:rsidR="00CC23CA" w:rsidRPr="007F124B" w:rsidRDefault="004443BA" w:rsidP="00724C83">
      <w:pPr>
        <w:jc w:val="both"/>
        <w:rPr>
          <w:rFonts w:ascii="Roboto" w:hAnsi="Roboto" w:hint="eastAsia"/>
          <w:color w:val="4D4D4F"/>
          <w:sz w:val="22"/>
          <w:szCs w:val="22"/>
          <w:lang w:val="fr-CA"/>
        </w:rPr>
      </w:pPr>
      <w:r w:rsidRPr="00554FDE">
        <w:rPr>
          <w:rFonts w:ascii="Roboto" w:hAnsi="Roboto"/>
          <w:color w:val="4D4D4F"/>
          <w:sz w:val="22"/>
          <w:szCs w:val="22"/>
          <w:lang w:val="fr-CA"/>
        </w:rPr>
        <w:t xml:space="preserve">Les </w:t>
      </w:r>
      <w:r w:rsidR="000E3AFC">
        <w:rPr>
          <w:rFonts w:ascii="Roboto" w:hAnsi="Roboto" w:hint="eastAsia"/>
          <w:color w:val="4D4D4F"/>
          <w:sz w:val="22"/>
          <w:szCs w:val="22"/>
          <w:lang w:val="fr-CA"/>
        </w:rPr>
        <w:t>fermes familiales</w:t>
      </w:r>
      <w:r w:rsidRPr="00554FDE">
        <w:rPr>
          <w:rFonts w:ascii="Roboto" w:hAnsi="Roboto"/>
          <w:color w:val="4D4D4F"/>
          <w:sz w:val="22"/>
          <w:szCs w:val="22"/>
          <w:lang w:val="fr-CA"/>
        </w:rPr>
        <w:t xml:space="preserve"> tendent </w:t>
      </w:r>
      <w:r w:rsidR="000E3AFC">
        <w:rPr>
          <w:rFonts w:ascii="Roboto" w:hAnsi="Roboto" w:hint="eastAsia"/>
          <w:color w:val="4D4D4F"/>
          <w:sz w:val="22"/>
          <w:szCs w:val="22"/>
          <w:lang w:val="fr-CA"/>
        </w:rPr>
        <w:t>à</w:t>
      </w:r>
      <w:r w:rsidRPr="00554FDE">
        <w:rPr>
          <w:rFonts w:ascii="Roboto" w:hAnsi="Roboto"/>
          <w:color w:val="4D4D4F"/>
          <w:sz w:val="22"/>
          <w:szCs w:val="22"/>
          <w:lang w:val="fr-CA"/>
        </w:rPr>
        <w:t xml:space="preserve"> diminuer l’usage des pesticides en employant notamment des techniques de dépistage dans leurs champs, des rotations de culture et des moyens de gestion intégrée, c’est-à-dire qu’ils connaissent leurs plantations, les ennemis de leurs plantes et les alliés qu’ils peuvent trouver naturellement dans l’écosystème. Par ces techniques alternatives de prévention, de suivi et d’intervention, certains producteurs réussissent à réduire de façon importante l’utilisation de produits phytosanitaires.</w:t>
      </w:r>
    </w:p>
    <w:p w14:paraId="150A4238" w14:textId="459B259A" w:rsidR="008F034B" w:rsidRPr="007F124B" w:rsidRDefault="008F034B" w:rsidP="00724C83">
      <w:pPr>
        <w:jc w:val="both"/>
        <w:rPr>
          <w:rFonts w:ascii="Roboto" w:hAnsi="Roboto" w:hint="eastAsia"/>
          <w:color w:val="4D4D4F"/>
          <w:sz w:val="22"/>
          <w:szCs w:val="22"/>
          <w:lang w:val="fr-CA"/>
        </w:rPr>
      </w:pPr>
    </w:p>
    <w:p w14:paraId="6BFE54D1" w14:textId="77777777" w:rsidR="008F034B" w:rsidRPr="007F124B" w:rsidRDefault="008F034B" w:rsidP="00724C83">
      <w:pPr>
        <w:jc w:val="both"/>
        <w:rPr>
          <w:rFonts w:ascii="Roboto" w:hAnsi="Roboto" w:hint="eastAsia"/>
          <w:color w:val="4D4D4F"/>
          <w:sz w:val="22"/>
          <w:szCs w:val="22"/>
          <w:lang w:val="fr-CA"/>
        </w:rPr>
      </w:pPr>
    </w:p>
    <w:p w14:paraId="6BC3C80C" w14:textId="7EC5AA9C" w:rsidR="00724C83" w:rsidRPr="007F124B" w:rsidRDefault="00724C83" w:rsidP="00724C83">
      <w:pPr>
        <w:jc w:val="center"/>
        <w:rPr>
          <w:rFonts w:ascii="Roboto" w:hAnsi="Roboto" w:cs="Arial" w:hint="eastAsia"/>
          <w:sz w:val="22"/>
          <w:szCs w:val="22"/>
          <w:lang w:val="fr-CA"/>
        </w:rPr>
      </w:pPr>
      <w:r w:rsidRPr="007F124B">
        <w:rPr>
          <w:rFonts w:ascii="Roboto" w:hAnsi="Roboto" w:cs="Arial"/>
          <w:sz w:val="22"/>
          <w:szCs w:val="22"/>
          <w:lang w:val="fr-CA"/>
        </w:rPr>
        <w:t>1</w:t>
      </w:r>
      <w:r w:rsidR="008F034B" w:rsidRPr="007F124B">
        <w:rPr>
          <w:rFonts w:ascii="Roboto" w:hAnsi="Roboto" w:cs="Arial"/>
          <w:sz w:val="22"/>
          <w:szCs w:val="22"/>
          <w:lang w:val="fr-CA"/>
        </w:rPr>
        <w:t xml:space="preserve"> </w:t>
      </w:r>
      <w:r w:rsidRPr="007F124B">
        <w:rPr>
          <w:rFonts w:ascii="Roboto" w:hAnsi="Roboto" w:cs="Arial"/>
          <w:sz w:val="22"/>
          <w:szCs w:val="22"/>
          <w:lang w:val="fr-CA"/>
        </w:rPr>
        <w:t>/</w:t>
      </w:r>
      <w:r w:rsidR="008F034B" w:rsidRPr="007F124B">
        <w:rPr>
          <w:rFonts w:ascii="Roboto" w:hAnsi="Roboto" w:cs="Arial"/>
          <w:sz w:val="22"/>
          <w:szCs w:val="22"/>
          <w:lang w:val="fr-CA"/>
        </w:rPr>
        <w:t xml:space="preserve"> 2</w:t>
      </w:r>
    </w:p>
    <w:p w14:paraId="28BB246B" w14:textId="77777777" w:rsidR="00724C83" w:rsidRPr="007F124B" w:rsidRDefault="00724C83" w:rsidP="00724C83">
      <w:pPr>
        <w:jc w:val="both"/>
        <w:rPr>
          <w:rFonts w:ascii="Roboto" w:hAnsi="Roboto" w:hint="eastAsia"/>
          <w:b/>
          <w:color w:val="4D4D4F"/>
          <w:sz w:val="22"/>
          <w:szCs w:val="22"/>
          <w:lang w:val="fr-CA"/>
        </w:rPr>
      </w:pPr>
    </w:p>
    <w:p w14:paraId="3AB06417" w14:textId="77777777" w:rsidR="00724C83" w:rsidRPr="007F124B" w:rsidRDefault="00724C83" w:rsidP="00724C83">
      <w:pPr>
        <w:jc w:val="both"/>
        <w:rPr>
          <w:rFonts w:ascii="Roboto" w:hAnsi="Roboto" w:hint="eastAsia"/>
          <w:b/>
          <w:color w:val="4D4D4F"/>
          <w:sz w:val="22"/>
          <w:szCs w:val="22"/>
          <w:lang w:val="fr-CA"/>
        </w:rPr>
      </w:pPr>
    </w:p>
    <w:p w14:paraId="426A1491" w14:textId="77777777" w:rsidR="00724C83" w:rsidRPr="007F124B" w:rsidRDefault="00724C83" w:rsidP="00724C83">
      <w:pPr>
        <w:jc w:val="both"/>
        <w:rPr>
          <w:rFonts w:ascii="Roboto" w:hAnsi="Roboto" w:hint="eastAsia"/>
          <w:b/>
          <w:color w:val="4D4D4F"/>
          <w:sz w:val="22"/>
          <w:szCs w:val="22"/>
          <w:lang w:val="fr-CA"/>
        </w:rPr>
      </w:pPr>
    </w:p>
    <w:p w14:paraId="77D072FD" w14:textId="77777777" w:rsidR="00724C83" w:rsidRPr="007F124B" w:rsidRDefault="00724C83" w:rsidP="00724C83">
      <w:pPr>
        <w:jc w:val="both"/>
        <w:rPr>
          <w:rFonts w:ascii="Roboto" w:hAnsi="Roboto" w:hint="eastAsia"/>
          <w:b/>
          <w:color w:val="4D4D4F"/>
          <w:sz w:val="22"/>
          <w:szCs w:val="22"/>
          <w:lang w:val="fr-CA"/>
        </w:rPr>
      </w:pPr>
    </w:p>
    <w:p w14:paraId="21268027" w14:textId="77777777" w:rsidR="008F034B" w:rsidRPr="007F124B" w:rsidRDefault="008F034B" w:rsidP="00724C83">
      <w:pPr>
        <w:jc w:val="both"/>
        <w:rPr>
          <w:rFonts w:ascii="Roboto" w:hAnsi="Roboto" w:hint="eastAsia"/>
          <w:color w:val="4D4D4F"/>
          <w:sz w:val="22"/>
          <w:szCs w:val="22"/>
          <w:lang w:val="fr-CA"/>
        </w:rPr>
      </w:pPr>
    </w:p>
    <w:p w14:paraId="7CFFE844" w14:textId="77777777" w:rsidR="00CC23CA" w:rsidRPr="007F124B" w:rsidRDefault="00CC23CA" w:rsidP="00724C83">
      <w:pPr>
        <w:jc w:val="both"/>
        <w:rPr>
          <w:rFonts w:ascii="Roboto" w:hAnsi="Roboto" w:hint="eastAsia"/>
          <w:color w:val="4D4D4F"/>
          <w:sz w:val="22"/>
          <w:szCs w:val="22"/>
          <w:lang w:val="fr-CA"/>
        </w:rPr>
      </w:pPr>
    </w:p>
    <w:p w14:paraId="12628867" w14:textId="77777777" w:rsidR="000E3AFC" w:rsidRDefault="000E3AFC" w:rsidP="00724C83">
      <w:pPr>
        <w:jc w:val="both"/>
        <w:rPr>
          <w:rFonts w:ascii="Roboto" w:hAnsi="Roboto" w:hint="eastAsia"/>
          <w:color w:val="4D4D4F"/>
          <w:sz w:val="22"/>
          <w:szCs w:val="22"/>
          <w:lang w:val="fr-CA"/>
        </w:rPr>
      </w:pPr>
    </w:p>
    <w:p w14:paraId="5EFB533C" w14:textId="6917A112" w:rsidR="00724C83" w:rsidRPr="007F124B" w:rsidRDefault="00DC2D4C" w:rsidP="00724C83">
      <w:pPr>
        <w:jc w:val="both"/>
        <w:rPr>
          <w:rFonts w:ascii="Roboto" w:hAnsi="Roboto" w:hint="eastAsia"/>
          <w:color w:val="4D4D4F"/>
          <w:sz w:val="22"/>
          <w:szCs w:val="22"/>
          <w:lang w:val="fr-CA"/>
        </w:rPr>
      </w:pPr>
      <w:r w:rsidRPr="007F124B">
        <w:rPr>
          <w:rFonts w:ascii="Roboto" w:hAnsi="Roboto"/>
          <w:color w:val="4D4D4F"/>
          <w:sz w:val="22"/>
          <w:szCs w:val="22"/>
          <w:lang w:val="fr-CA"/>
        </w:rPr>
        <w:t>Rappelons que le projet de cohabitation harmonieuse en zone agricole est d</w:t>
      </w:r>
      <w:r w:rsidR="008F034B" w:rsidRPr="007F124B">
        <w:rPr>
          <w:rFonts w:ascii="Roboto" w:hAnsi="Roboto"/>
          <w:color w:val="4D4D4F"/>
          <w:sz w:val="22"/>
          <w:szCs w:val="22"/>
          <w:lang w:val="fr-CA"/>
        </w:rPr>
        <w:t>’</w:t>
      </w:r>
      <w:r w:rsidRPr="007F124B">
        <w:rPr>
          <w:rFonts w:ascii="Roboto" w:hAnsi="Roboto"/>
          <w:color w:val="4D4D4F"/>
          <w:sz w:val="22"/>
          <w:szCs w:val="22"/>
          <w:lang w:val="fr-CA"/>
        </w:rPr>
        <w:t>envergure régionale. Il a pour objectif de favoriser le vivre ensemble et le dialogue entre les producteurs agricoles et les résidents. Les différents partenaires veulent démystifier les croyances, atténuer les contrariétés et aborder les enjeux liés au travail agricole. Il est important pour les instigateurs de ce projet de faire ressortir la multifonctionnalité de la zone agricole comme lieu de vie, de travail et de loisir.</w:t>
      </w:r>
    </w:p>
    <w:p w14:paraId="40063D71" w14:textId="77777777" w:rsidR="00724C83" w:rsidRPr="007F124B" w:rsidRDefault="00724C83" w:rsidP="00724C83">
      <w:pPr>
        <w:jc w:val="both"/>
        <w:rPr>
          <w:rFonts w:ascii="Roboto" w:hAnsi="Roboto" w:hint="eastAsia"/>
          <w:b/>
          <w:sz w:val="22"/>
          <w:szCs w:val="22"/>
          <w:lang w:val="fr-CA"/>
        </w:rPr>
      </w:pPr>
    </w:p>
    <w:p w14:paraId="184EF7C5" w14:textId="4A6FFA82" w:rsidR="00724C83" w:rsidRPr="007F124B" w:rsidRDefault="00724C83" w:rsidP="00724C83">
      <w:pPr>
        <w:jc w:val="both"/>
        <w:rPr>
          <w:rFonts w:ascii="Roboto" w:hAnsi="Roboto" w:hint="eastAsia"/>
          <w:b/>
          <w:sz w:val="22"/>
          <w:szCs w:val="22"/>
          <w:lang w:val="fr-CA"/>
        </w:rPr>
      </w:pPr>
      <w:r w:rsidRPr="007F124B">
        <w:rPr>
          <w:rFonts w:ascii="Roboto" w:hAnsi="Roboto"/>
          <w:b/>
          <w:sz w:val="22"/>
          <w:szCs w:val="22"/>
          <w:lang w:val="fr-CA"/>
        </w:rPr>
        <w:t>Au sujet des partenaires</w:t>
      </w:r>
    </w:p>
    <w:p w14:paraId="387D503F" w14:textId="1FCD0DFD" w:rsidR="008F034B" w:rsidRPr="007F124B" w:rsidRDefault="008F034B" w:rsidP="008F034B">
      <w:pPr>
        <w:jc w:val="both"/>
        <w:rPr>
          <w:rFonts w:ascii="Roboto" w:hAnsi="Roboto" w:hint="eastAsia"/>
          <w:color w:val="4D4D4F"/>
          <w:sz w:val="22"/>
          <w:szCs w:val="22"/>
          <w:lang w:val="fr-CA"/>
        </w:rPr>
      </w:pPr>
      <w:r w:rsidRPr="007F124B">
        <w:rPr>
          <w:rFonts w:ascii="Roboto" w:hAnsi="Roboto"/>
          <w:color w:val="4D4D4F"/>
          <w:sz w:val="22"/>
          <w:szCs w:val="22"/>
          <w:lang w:val="fr-CA"/>
        </w:rPr>
        <w:t xml:space="preserve">Les partenaires du projet sont : les MRC d’Acton, de Beauharnois-Salaberry, de Brome-Missisquoi, du Haut-Richelieu, du Haut-Saint-Laurent, des Jardins-de-Napierville, de La Haute-Yamaska, de Marguerite-D’Youville, des Maskoutains, de Pierre-De Saurel, de Roussillon, de Rouville et de la </w:t>
      </w:r>
      <w:r w:rsidRPr="00A71E19">
        <w:rPr>
          <w:rFonts w:ascii="Roboto" w:hAnsi="Roboto"/>
          <w:color w:val="4D4D4F"/>
          <w:sz w:val="22"/>
          <w:szCs w:val="22"/>
          <w:lang w:val="fr-CA"/>
        </w:rPr>
        <w:t>Vallée-du-Richelieu, l’agglomération de Longueuil, la Fédération de l’UPA de la Montérégie (FUPAM) et la Direction régionale de la Montérégie du MAPAQ. Ces organismes mettent en commun les ressources et les efforts afin de se doter de stratégies et d’outils permettant d’assurer une portée de rayonnement régionale à cette campagne de sensibilisation. Ce projet a été financé par le MAPAQ dans le cadre du programme Territoires : priorités bioalimentaires</w:t>
      </w:r>
      <w:r w:rsidRPr="00A71E19">
        <w:rPr>
          <w:rFonts w:ascii="Roboto" w:hAnsi="Roboto" w:cs="Arial"/>
          <w:color w:val="4D4D4F"/>
          <w:sz w:val="22"/>
          <w:szCs w:val="22"/>
          <w:shd w:val="clear" w:color="auto" w:fill="FAF9F8"/>
          <w:lang w:val="fr-CA"/>
        </w:rPr>
        <w:t xml:space="preserve"> et il </w:t>
      </w:r>
      <w:r w:rsidRPr="00A71E19">
        <w:rPr>
          <w:rFonts w:ascii="Roboto" w:hAnsi="Roboto"/>
          <w:color w:val="4D4D4F"/>
          <w:sz w:val="22"/>
          <w:szCs w:val="22"/>
          <w:lang w:val="fr-CA"/>
        </w:rPr>
        <w:t>se poursuivra jusqu’au mois d’octobre 2021.</w:t>
      </w:r>
    </w:p>
    <w:p w14:paraId="743CFB3C" w14:textId="77777777" w:rsidR="00AE48B4" w:rsidRPr="007F124B" w:rsidRDefault="00AE48B4" w:rsidP="00AE48B4">
      <w:pPr>
        <w:jc w:val="both"/>
        <w:rPr>
          <w:rFonts w:ascii="Roboto" w:hAnsi="Roboto" w:hint="eastAsia"/>
          <w:sz w:val="22"/>
          <w:szCs w:val="22"/>
          <w:lang w:val="fr-CA"/>
        </w:rPr>
      </w:pPr>
    </w:p>
    <w:p w14:paraId="627F2CEC" w14:textId="255C71B1" w:rsidR="00AE48B4" w:rsidRPr="007F124B" w:rsidRDefault="00AE48B4" w:rsidP="00AE48B4">
      <w:pPr>
        <w:jc w:val="center"/>
        <w:rPr>
          <w:rFonts w:ascii="Roboto" w:hAnsi="Roboto" w:hint="eastAsia"/>
          <w:sz w:val="22"/>
          <w:szCs w:val="22"/>
          <w:lang w:val="fr-CA"/>
        </w:rPr>
      </w:pPr>
      <w:r w:rsidRPr="007F124B">
        <w:rPr>
          <w:rFonts w:ascii="Roboto" w:hAnsi="Roboto"/>
          <w:sz w:val="22"/>
          <w:szCs w:val="22"/>
          <w:lang w:val="fr-CA"/>
        </w:rPr>
        <w:t>-</w:t>
      </w:r>
      <w:r w:rsidR="007F124B" w:rsidRPr="007F124B">
        <w:rPr>
          <w:rFonts w:ascii="Roboto" w:hAnsi="Roboto"/>
          <w:sz w:val="22"/>
          <w:szCs w:val="22"/>
          <w:lang w:val="fr-CA"/>
        </w:rPr>
        <w:t xml:space="preserve"> </w:t>
      </w:r>
      <w:r w:rsidRPr="007F124B">
        <w:rPr>
          <w:rFonts w:ascii="Roboto" w:hAnsi="Roboto"/>
          <w:sz w:val="22"/>
          <w:szCs w:val="22"/>
          <w:lang w:val="fr-CA"/>
        </w:rPr>
        <w:t>30</w:t>
      </w:r>
      <w:r w:rsidR="007F124B" w:rsidRPr="007F124B">
        <w:rPr>
          <w:rFonts w:ascii="Roboto" w:hAnsi="Roboto"/>
          <w:sz w:val="22"/>
          <w:szCs w:val="22"/>
          <w:lang w:val="fr-CA"/>
        </w:rPr>
        <w:t xml:space="preserve"> </w:t>
      </w:r>
      <w:r w:rsidRPr="007F124B">
        <w:rPr>
          <w:rFonts w:ascii="Roboto" w:hAnsi="Roboto"/>
          <w:sz w:val="22"/>
          <w:szCs w:val="22"/>
          <w:lang w:val="fr-CA"/>
        </w:rPr>
        <w:t>-</w:t>
      </w:r>
    </w:p>
    <w:p w14:paraId="7B16A3AA" w14:textId="2832FD95" w:rsidR="00F32FBD" w:rsidRDefault="00F32FBD" w:rsidP="00F32FBD">
      <w:pPr>
        <w:rPr>
          <w:rFonts w:ascii="Roboto" w:hAnsi="Roboto"/>
          <w:sz w:val="22"/>
          <w:szCs w:val="22"/>
          <w:u w:val="single"/>
          <w:lang w:val="fr-CA"/>
        </w:rPr>
      </w:pPr>
      <w:r w:rsidRPr="007F124B">
        <w:rPr>
          <w:rFonts w:ascii="Roboto" w:hAnsi="Roboto"/>
          <w:sz w:val="22"/>
          <w:szCs w:val="22"/>
          <w:u w:val="single"/>
          <w:lang w:val="fr-CA"/>
        </w:rPr>
        <w:t>Sources :</w:t>
      </w:r>
    </w:p>
    <w:p w14:paraId="3F145CCE" w14:textId="77777777" w:rsidR="00C618C9" w:rsidRDefault="00C618C9" w:rsidP="00C618C9">
      <w:pPr>
        <w:rPr>
          <w:rFonts w:ascii="Roboto" w:hAnsi="Roboto"/>
          <w:sz w:val="20"/>
          <w:szCs w:val="20"/>
          <w:lang w:val="fr-CA"/>
        </w:rPr>
      </w:pPr>
      <w:r>
        <w:rPr>
          <w:rFonts w:ascii="Roboto" w:hAnsi="Roboto"/>
          <w:sz w:val="20"/>
          <w:szCs w:val="20"/>
          <w:lang w:val="fr-CA"/>
        </w:rPr>
        <w:t>Projet de Cohabitation :</w:t>
      </w:r>
    </w:p>
    <w:p w14:paraId="0B391E89" w14:textId="77777777" w:rsidR="00C618C9" w:rsidRDefault="00C618C9" w:rsidP="00C618C9">
      <w:pPr>
        <w:rPr>
          <w:rFonts w:ascii="Roboto" w:hAnsi="Roboto"/>
          <w:sz w:val="20"/>
          <w:szCs w:val="20"/>
          <w:lang w:val="fr-CA"/>
        </w:rPr>
      </w:pPr>
      <w:r>
        <w:rPr>
          <w:rFonts w:ascii="Roboto" w:hAnsi="Roboto"/>
          <w:sz w:val="20"/>
          <w:szCs w:val="20"/>
          <w:lang w:val="fr-CA"/>
        </w:rPr>
        <w:t>Caroline Deschamps, Fédération de l’UPA de la Montérégie (FUPAM)</w:t>
      </w:r>
    </w:p>
    <w:p w14:paraId="29551D20" w14:textId="77777777" w:rsidR="00C618C9" w:rsidRDefault="00C618C9" w:rsidP="00C618C9">
      <w:pPr>
        <w:rPr>
          <w:rFonts w:ascii="Roboto" w:hAnsi="Roboto"/>
          <w:sz w:val="20"/>
          <w:szCs w:val="20"/>
          <w:lang w:val="fr-CA"/>
        </w:rPr>
      </w:pPr>
      <w:r>
        <w:rPr>
          <w:rFonts w:ascii="Roboto" w:hAnsi="Roboto"/>
          <w:sz w:val="20"/>
          <w:szCs w:val="20"/>
          <w:lang w:val="fr-CA"/>
        </w:rPr>
        <w:t xml:space="preserve">450 774-9154, poste 5227  </w:t>
      </w:r>
      <w:hyperlink r:id="rId10" w:history="1">
        <w:r>
          <w:rPr>
            <w:rStyle w:val="Lienhypertexte"/>
            <w:rFonts w:ascii="Roboto" w:hAnsi="Roboto"/>
            <w:sz w:val="20"/>
            <w:szCs w:val="20"/>
            <w:lang w:val="fr-CA"/>
          </w:rPr>
          <w:t>cdeschamps@upa.qc.ca</w:t>
        </w:r>
      </w:hyperlink>
    </w:p>
    <w:p w14:paraId="414B26AC" w14:textId="77777777" w:rsidR="00C618C9" w:rsidRDefault="00C618C9" w:rsidP="00C618C9">
      <w:pPr>
        <w:rPr>
          <w:rFonts w:ascii="Roboto" w:hAnsi="Roboto"/>
          <w:sz w:val="20"/>
          <w:szCs w:val="20"/>
          <w:lang w:val="fr-CA"/>
        </w:rPr>
      </w:pPr>
    </w:p>
    <w:p w14:paraId="7B176A59" w14:textId="77777777" w:rsidR="00C618C9" w:rsidRDefault="00C618C9" w:rsidP="00C618C9">
      <w:pPr>
        <w:rPr>
          <w:rFonts w:ascii="Roboto" w:hAnsi="Roboto"/>
          <w:sz w:val="20"/>
          <w:szCs w:val="20"/>
          <w:lang w:val="fr-CA"/>
        </w:rPr>
      </w:pPr>
      <w:r>
        <w:rPr>
          <w:rFonts w:ascii="Roboto" w:hAnsi="Roboto"/>
          <w:sz w:val="20"/>
          <w:szCs w:val="20"/>
          <w:lang w:val="fr-CA"/>
        </w:rPr>
        <w:t>Éléments promotionnels de la campagne de sensibilisation :</w:t>
      </w:r>
    </w:p>
    <w:p w14:paraId="4C57DEAE" w14:textId="77777777" w:rsidR="00C618C9" w:rsidRDefault="00C618C9" w:rsidP="00C618C9">
      <w:pPr>
        <w:rPr>
          <w:rFonts w:ascii="Roboto" w:hAnsi="Roboto"/>
          <w:sz w:val="20"/>
          <w:szCs w:val="20"/>
          <w:lang w:val="fr-CA"/>
        </w:rPr>
      </w:pPr>
      <w:r>
        <w:rPr>
          <w:rFonts w:ascii="Roboto" w:hAnsi="Roboto"/>
          <w:sz w:val="20"/>
          <w:szCs w:val="20"/>
          <w:lang w:val="fr-CA"/>
        </w:rPr>
        <w:t>Brigitte Marcotte, Expansion PME</w:t>
      </w:r>
    </w:p>
    <w:p w14:paraId="620686E9" w14:textId="77777777" w:rsidR="00C618C9" w:rsidRDefault="00C618C9" w:rsidP="00C618C9">
      <w:pPr>
        <w:rPr>
          <w:rFonts w:ascii="Roboto" w:hAnsi="Roboto"/>
          <w:sz w:val="20"/>
          <w:szCs w:val="20"/>
          <w:lang w:val="fr-CA"/>
        </w:rPr>
      </w:pPr>
      <w:r>
        <w:rPr>
          <w:rFonts w:ascii="Roboto" w:hAnsi="Roboto"/>
          <w:sz w:val="20"/>
          <w:szCs w:val="20"/>
          <w:lang w:val="fr-CA"/>
        </w:rPr>
        <w:t xml:space="preserve">450 446-2880, poste 2703  </w:t>
      </w:r>
      <w:hyperlink r:id="rId11" w:history="1">
        <w:r>
          <w:rPr>
            <w:rStyle w:val="Lienhypertexte"/>
            <w:rFonts w:ascii="Roboto" w:hAnsi="Roboto"/>
            <w:sz w:val="20"/>
            <w:szCs w:val="20"/>
            <w:lang w:val="fr-CA"/>
          </w:rPr>
          <w:t>bmarcotte@expansionpme.org</w:t>
        </w:r>
      </w:hyperlink>
    </w:p>
    <w:p w14:paraId="51D6729E" w14:textId="3F39F489" w:rsidR="00724C83" w:rsidRPr="00C5714B" w:rsidRDefault="008F068E">
      <w:pPr>
        <w:rPr>
          <w:rFonts w:ascii="Roboto" w:hAnsi="Roboto" w:hint="eastAsia"/>
          <w:sz w:val="22"/>
          <w:szCs w:val="22"/>
          <w:lang w:val="fr-CA"/>
        </w:rPr>
      </w:pPr>
      <w:r w:rsidRPr="00C5714B">
        <w:rPr>
          <w:rFonts w:ascii="Roboto" w:hAnsi="Roboto"/>
          <w:noProof/>
          <w:sz w:val="22"/>
          <w:szCs w:val="22"/>
          <w:lang w:val="fr-CA" w:eastAsia="fr-CA"/>
        </w:rPr>
        <w:drawing>
          <wp:anchor distT="0" distB="0" distL="114300" distR="114300" simplePos="0" relativeHeight="251658240" behindDoc="0" locked="0" layoutInCell="1" allowOverlap="1" wp14:anchorId="7E124F79" wp14:editId="04CD4CCD">
            <wp:simplePos x="0" y="0"/>
            <wp:positionH relativeFrom="column">
              <wp:posOffset>1145224</wp:posOffset>
            </wp:positionH>
            <wp:positionV relativeFrom="paragraph">
              <wp:posOffset>132080</wp:posOffset>
            </wp:positionV>
            <wp:extent cx="3837930" cy="1995724"/>
            <wp:effectExtent l="0" t="0" r="0"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a:stretch>
                      <a:fillRect/>
                    </a:stretch>
                  </pic:blipFill>
                  <pic:spPr>
                    <a:xfrm>
                      <a:off x="0" y="0"/>
                      <a:ext cx="3837930" cy="1995724"/>
                    </a:xfrm>
                    <a:prstGeom prst="rect">
                      <a:avLst/>
                    </a:prstGeom>
                  </pic:spPr>
                </pic:pic>
              </a:graphicData>
            </a:graphic>
            <wp14:sizeRelH relativeFrom="page">
              <wp14:pctWidth>0</wp14:pctWidth>
            </wp14:sizeRelH>
            <wp14:sizeRelV relativeFrom="page">
              <wp14:pctHeight>0</wp14:pctHeight>
            </wp14:sizeRelV>
          </wp:anchor>
        </w:drawing>
      </w:r>
    </w:p>
    <w:p w14:paraId="1BC1F635" w14:textId="415A45F1" w:rsidR="008F068E" w:rsidRPr="00C5714B" w:rsidRDefault="008F068E">
      <w:pPr>
        <w:rPr>
          <w:rFonts w:ascii="Roboto" w:hAnsi="Roboto" w:hint="eastAsia"/>
          <w:sz w:val="22"/>
          <w:szCs w:val="22"/>
          <w:lang w:val="fr-CA"/>
        </w:rPr>
      </w:pPr>
    </w:p>
    <w:p w14:paraId="3D53ED9F" w14:textId="7B121DC1" w:rsidR="00525DB6" w:rsidRPr="00C5714B" w:rsidRDefault="00525DB6">
      <w:pPr>
        <w:rPr>
          <w:rFonts w:ascii="Roboto" w:hAnsi="Roboto" w:hint="eastAsia"/>
          <w:sz w:val="22"/>
          <w:szCs w:val="22"/>
          <w:lang w:val="fr-CA"/>
        </w:rPr>
      </w:pPr>
    </w:p>
    <w:p w14:paraId="72494AB0" w14:textId="77777777" w:rsidR="008F068E" w:rsidRPr="00C5714B" w:rsidRDefault="008F068E" w:rsidP="00F32FBD">
      <w:pPr>
        <w:jc w:val="center"/>
        <w:rPr>
          <w:rFonts w:ascii="Roboto" w:hAnsi="Roboto" w:cs="Arial" w:hint="eastAsia"/>
          <w:sz w:val="22"/>
          <w:szCs w:val="22"/>
          <w:lang w:val="fr-CA"/>
        </w:rPr>
      </w:pPr>
    </w:p>
    <w:p w14:paraId="0DB9E5A3" w14:textId="77777777" w:rsidR="008F068E" w:rsidRPr="00C5714B" w:rsidRDefault="008F068E" w:rsidP="00F32FBD">
      <w:pPr>
        <w:jc w:val="center"/>
        <w:rPr>
          <w:rFonts w:ascii="Roboto" w:hAnsi="Roboto" w:cs="Arial" w:hint="eastAsia"/>
          <w:sz w:val="22"/>
          <w:szCs w:val="22"/>
          <w:lang w:val="fr-CA"/>
        </w:rPr>
      </w:pPr>
    </w:p>
    <w:p w14:paraId="5D1BA5EF" w14:textId="77777777" w:rsidR="008F068E" w:rsidRPr="00C5714B" w:rsidRDefault="008F068E" w:rsidP="00F32FBD">
      <w:pPr>
        <w:jc w:val="center"/>
        <w:rPr>
          <w:rFonts w:ascii="Roboto" w:hAnsi="Roboto" w:cs="Arial" w:hint="eastAsia"/>
          <w:sz w:val="22"/>
          <w:szCs w:val="22"/>
          <w:lang w:val="fr-CA"/>
        </w:rPr>
      </w:pPr>
    </w:p>
    <w:p w14:paraId="54C64CB8" w14:textId="77777777" w:rsidR="008F068E" w:rsidRPr="00C5714B" w:rsidRDefault="008F068E" w:rsidP="00F32FBD">
      <w:pPr>
        <w:jc w:val="center"/>
        <w:rPr>
          <w:rFonts w:ascii="Roboto" w:hAnsi="Roboto" w:cs="Arial" w:hint="eastAsia"/>
          <w:sz w:val="22"/>
          <w:szCs w:val="22"/>
          <w:lang w:val="fr-CA"/>
        </w:rPr>
      </w:pPr>
    </w:p>
    <w:p w14:paraId="26214B6A" w14:textId="77777777" w:rsidR="008F068E" w:rsidRPr="00C5714B" w:rsidRDefault="008F068E" w:rsidP="00F32FBD">
      <w:pPr>
        <w:jc w:val="center"/>
        <w:rPr>
          <w:rFonts w:ascii="Roboto" w:hAnsi="Roboto" w:cs="Arial" w:hint="eastAsia"/>
          <w:sz w:val="22"/>
          <w:szCs w:val="22"/>
          <w:lang w:val="fr-CA"/>
        </w:rPr>
      </w:pPr>
    </w:p>
    <w:p w14:paraId="31659D79" w14:textId="77777777" w:rsidR="008F068E" w:rsidRPr="00C5714B" w:rsidRDefault="008F068E" w:rsidP="00F32FBD">
      <w:pPr>
        <w:jc w:val="center"/>
        <w:rPr>
          <w:rFonts w:ascii="Roboto" w:hAnsi="Roboto" w:cs="Arial" w:hint="eastAsia"/>
          <w:sz w:val="22"/>
          <w:szCs w:val="22"/>
          <w:lang w:val="fr-CA"/>
        </w:rPr>
      </w:pPr>
    </w:p>
    <w:p w14:paraId="7BB10232" w14:textId="77777777" w:rsidR="008F068E" w:rsidRPr="00C5714B" w:rsidRDefault="008F068E" w:rsidP="00F32FBD">
      <w:pPr>
        <w:jc w:val="center"/>
        <w:rPr>
          <w:rFonts w:ascii="Roboto" w:hAnsi="Roboto" w:cs="Arial" w:hint="eastAsia"/>
          <w:sz w:val="22"/>
          <w:szCs w:val="22"/>
          <w:lang w:val="fr-CA"/>
        </w:rPr>
      </w:pPr>
    </w:p>
    <w:p w14:paraId="47FCF127" w14:textId="77777777" w:rsidR="008F068E" w:rsidRPr="00C5714B" w:rsidRDefault="008F068E" w:rsidP="00F32FBD">
      <w:pPr>
        <w:jc w:val="center"/>
        <w:rPr>
          <w:rFonts w:ascii="Roboto" w:hAnsi="Roboto" w:cs="Arial" w:hint="eastAsia"/>
          <w:sz w:val="22"/>
          <w:szCs w:val="22"/>
          <w:lang w:val="fr-CA"/>
        </w:rPr>
      </w:pPr>
    </w:p>
    <w:p w14:paraId="4959E671" w14:textId="77777777" w:rsidR="008F068E" w:rsidRPr="00C5714B" w:rsidRDefault="008F068E" w:rsidP="00F32FBD">
      <w:pPr>
        <w:jc w:val="center"/>
        <w:rPr>
          <w:rFonts w:ascii="Roboto" w:hAnsi="Roboto" w:cs="Arial" w:hint="eastAsia"/>
          <w:sz w:val="22"/>
          <w:szCs w:val="22"/>
          <w:lang w:val="fr-CA"/>
        </w:rPr>
      </w:pPr>
    </w:p>
    <w:p w14:paraId="7219CEBB" w14:textId="77777777" w:rsidR="008F068E" w:rsidRPr="00C5714B" w:rsidRDefault="008F068E" w:rsidP="00F32FBD">
      <w:pPr>
        <w:jc w:val="center"/>
        <w:rPr>
          <w:rFonts w:ascii="Roboto" w:hAnsi="Roboto" w:cs="Arial" w:hint="eastAsia"/>
          <w:sz w:val="22"/>
          <w:szCs w:val="22"/>
          <w:lang w:val="fr-CA"/>
        </w:rPr>
      </w:pPr>
    </w:p>
    <w:p w14:paraId="6986526D" w14:textId="728B5F0D" w:rsidR="000D1044" w:rsidRPr="00246835" w:rsidRDefault="00F32FBD" w:rsidP="00F32FBD">
      <w:pPr>
        <w:jc w:val="center"/>
        <w:rPr>
          <w:rFonts w:ascii="Roboto" w:hAnsi="Roboto" w:cs="Arial" w:hint="eastAsia"/>
          <w:sz w:val="22"/>
          <w:szCs w:val="22"/>
          <w:lang w:val="fr-CA"/>
        </w:rPr>
      </w:pPr>
      <w:r w:rsidRPr="00246835">
        <w:rPr>
          <w:rFonts w:ascii="Roboto" w:hAnsi="Roboto" w:cs="Arial"/>
          <w:sz w:val="22"/>
          <w:szCs w:val="22"/>
          <w:lang w:val="fr-CA"/>
        </w:rPr>
        <w:t>2</w:t>
      </w:r>
      <w:r w:rsidR="008F034B" w:rsidRPr="00246835">
        <w:rPr>
          <w:rFonts w:ascii="Roboto" w:hAnsi="Roboto" w:cs="Arial"/>
          <w:sz w:val="22"/>
          <w:szCs w:val="22"/>
          <w:lang w:val="fr-CA"/>
        </w:rPr>
        <w:t xml:space="preserve"> </w:t>
      </w:r>
      <w:r w:rsidRPr="00246835">
        <w:rPr>
          <w:rFonts w:ascii="Roboto" w:hAnsi="Roboto" w:cs="Arial"/>
          <w:sz w:val="22"/>
          <w:szCs w:val="22"/>
          <w:lang w:val="fr-CA"/>
        </w:rPr>
        <w:t>/</w:t>
      </w:r>
      <w:r w:rsidR="008F034B" w:rsidRPr="00246835">
        <w:rPr>
          <w:rFonts w:ascii="Roboto" w:hAnsi="Roboto" w:cs="Arial"/>
          <w:sz w:val="22"/>
          <w:szCs w:val="22"/>
          <w:lang w:val="fr-CA"/>
        </w:rPr>
        <w:t xml:space="preserve"> </w:t>
      </w:r>
      <w:r w:rsidRPr="00246835">
        <w:rPr>
          <w:rFonts w:ascii="Roboto" w:hAnsi="Roboto" w:cs="Arial"/>
          <w:sz w:val="22"/>
          <w:szCs w:val="22"/>
          <w:lang w:val="fr-CA"/>
        </w:rPr>
        <w:t>2</w:t>
      </w:r>
    </w:p>
    <w:sectPr w:rsidR="000D1044" w:rsidRPr="00246835" w:rsidSect="00724C83">
      <w:headerReference w:type="default" r:id="rId13"/>
      <w:pgSz w:w="12240" w:h="15840"/>
      <w:pgMar w:top="1985" w:right="147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B4AAF" w14:textId="77777777" w:rsidR="00F36936" w:rsidRDefault="00F36936" w:rsidP="00B16AEA">
      <w:r>
        <w:separator/>
      </w:r>
    </w:p>
  </w:endnote>
  <w:endnote w:type="continuationSeparator" w:id="0">
    <w:p w14:paraId="0A172C47" w14:textId="77777777" w:rsidR="00F36936" w:rsidRDefault="00F36936"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AE785" w14:textId="77777777" w:rsidR="00F36936" w:rsidRDefault="00F36936" w:rsidP="00B16AEA">
      <w:r>
        <w:separator/>
      </w:r>
    </w:p>
  </w:footnote>
  <w:footnote w:type="continuationSeparator" w:id="0">
    <w:p w14:paraId="3ABDCAAD" w14:textId="77777777" w:rsidR="00F36936" w:rsidRDefault="00F36936"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B5B" w14:textId="77777777" w:rsidR="00B16AEA" w:rsidRDefault="00B16AEA">
    <w:pPr>
      <w:pStyle w:val="En-tte"/>
    </w:pPr>
    <w:r>
      <w:rPr>
        <w:rFonts w:hint="eastAsia"/>
        <w:noProof/>
        <w:lang w:val="fr-CA" w:eastAsia="fr-CA"/>
      </w:rPr>
      <w:drawing>
        <wp:anchor distT="0" distB="0" distL="114300" distR="114300" simplePos="0" relativeHeight="251657216" behindDoc="1" locked="0" layoutInCell="1" allowOverlap="1" wp14:anchorId="0A1A8B31" wp14:editId="375A84CF">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EA"/>
    <w:rsid w:val="00002A39"/>
    <w:rsid w:val="0004732C"/>
    <w:rsid w:val="000733EE"/>
    <w:rsid w:val="000A355D"/>
    <w:rsid w:val="000D1044"/>
    <w:rsid w:val="000D4F57"/>
    <w:rsid w:val="000E3AFC"/>
    <w:rsid w:val="000E5928"/>
    <w:rsid w:val="000F620E"/>
    <w:rsid w:val="00102854"/>
    <w:rsid w:val="00132C8A"/>
    <w:rsid w:val="00162D37"/>
    <w:rsid w:val="00162F3D"/>
    <w:rsid w:val="00180CA4"/>
    <w:rsid w:val="001B6007"/>
    <w:rsid w:val="002115EC"/>
    <w:rsid w:val="00246835"/>
    <w:rsid w:val="00294426"/>
    <w:rsid w:val="002A2325"/>
    <w:rsid w:val="002F6C2F"/>
    <w:rsid w:val="00340B16"/>
    <w:rsid w:val="003477E7"/>
    <w:rsid w:val="0037694D"/>
    <w:rsid w:val="003B7F86"/>
    <w:rsid w:val="003D7569"/>
    <w:rsid w:val="00414A9D"/>
    <w:rsid w:val="0041645D"/>
    <w:rsid w:val="004443BA"/>
    <w:rsid w:val="00445B6B"/>
    <w:rsid w:val="00483FBE"/>
    <w:rsid w:val="004A5396"/>
    <w:rsid w:val="004D11A8"/>
    <w:rsid w:val="004D7FD8"/>
    <w:rsid w:val="004E5DB2"/>
    <w:rsid w:val="00500423"/>
    <w:rsid w:val="00525DB6"/>
    <w:rsid w:val="00554FDE"/>
    <w:rsid w:val="00561EA0"/>
    <w:rsid w:val="005B1979"/>
    <w:rsid w:val="005E647F"/>
    <w:rsid w:val="00610B1D"/>
    <w:rsid w:val="00635E36"/>
    <w:rsid w:val="00661EBD"/>
    <w:rsid w:val="00675059"/>
    <w:rsid w:val="006776D1"/>
    <w:rsid w:val="006B6956"/>
    <w:rsid w:val="00724C83"/>
    <w:rsid w:val="007A3A01"/>
    <w:rsid w:val="007F124B"/>
    <w:rsid w:val="00865DE9"/>
    <w:rsid w:val="00874162"/>
    <w:rsid w:val="008F034B"/>
    <w:rsid w:val="008F068E"/>
    <w:rsid w:val="00915AC3"/>
    <w:rsid w:val="00961DFC"/>
    <w:rsid w:val="00971AE9"/>
    <w:rsid w:val="00987416"/>
    <w:rsid w:val="009B3289"/>
    <w:rsid w:val="009C2AAB"/>
    <w:rsid w:val="009D1CC1"/>
    <w:rsid w:val="00A05212"/>
    <w:rsid w:val="00A2774D"/>
    <w:rsid w:val="00A412A7"/>
    <w:rsid w:val="00A711DC"/>
    <w:rsid w:val="00A71E19"/>
    <w:rsid w:val="00AE48B4"/>
    <w:rsid w:val="00AF5429"/>
    <w:rsid w:val="00B16AEA"/>
    <w:rsid w:val="00B26C07"/>
    <w:rsid w:val="00BA3369"/>
    <w:rsid w:val="00BB0D41"/>
    <w:rsid w:val="00BE084B"/>
    <w:rsid w:val="00C0339B"/>
    <w:rsid w:val="00C5714B"/>
    <w:rsid w:val="00C5788A"/>
    <w:rsid w:val="00C618C9"/>
    <w:rsid w:val="00C70D73"/>
    <w:rsid w:val="00C72CE4"/>
    <w:rsid w:val="00CA0051"/>
    <w:rsid w:val="00CC23CA"/>
    <w:rsid w:val="00D05513"/>
    <w:rsid w:val="00D3597F"/>
    <w:rsid w:val="00D403BF"/>
    <w:rsid w:val="00D8344F"/>
    <w:rsid w:val="00D8381A"/>
    <w:rsid w:val="00D84D39"/>
    <w:rsid w:val="00DC2D4C"/>
    <w:rsid w:val="00DD69AA"/>
    <w:rsid w:val="00E531BE"/>
    <w:rsid w:val="00E614DA"/>
    <w:rsid w:val="00E74C12"/>
    <w:rsid w:val="00F01840"/>
    <w:rsid w:val="00F32FBD"/>
    <w:rsid w:val="00F36936"/>
    <w:rsid w:val="00F517E4"/>
    <w:rsid w:val="00FE4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E6579A"/>
  <w15:docId w15:val="{98E0C12B-C460-421E-A2C8-E6BA55A2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semiHidden/>
    <w:unhideWhenUsed/>
    <w:rsid w:val="00F32FBD"/>
    <w:rPr>
      <w:color w:val="0563C1"/>
      <w:u w:val="single"/>
    </w:rPr>
  </w:style>
  <w:style w:type="paragraph" w:styleId="Paragraphedeliste">
    <w:name w:val="List Paragraph"/>
    <w:basedOn w:val="Normal"/>
    <w:uiPriority w:val="34"/>
    <w:qFormat/>
    <w:rsid w:val="00BE084B"/>
    <w:pPr>
      <w:ind w:left="720"/>
      <w:contextualSpacing/>
    </w:pPr>
  </w:style>
  <w:style w:type="paragraph" w:styleId="Rvision">
    <w:name w:val="Revision"/>
    <w:hidden/>
    <w:uiPriority w:val="99"/>
    <w:semiHidden/>
    <w:rsid w:val="00073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84530">
      <w:bodyDiv w:val="1"/>
      <w:marLeft w:val="0"/>
      <w:marRight w:val="0"/>
      <w:marTop w:val="0"/>
      <w:marBottom w:val="0"/>
      <w:divBdr>
        <w:top w:val="none" w:sz="0" w:space="0" w:color="auto"/>
        <w:left w:val="none" w:sz="0" w:space="0" w:color="auto"/>
        <w:bottom w:val="none" w:sz="0" w:space="0" w:color="auto"/>
        <w:right w:val="none" w:sz="0" w:space="0" w:color="auto"/>
      </w:divBdr>
    </w:div>
    <w:div w:id="455022712">
      <w:bodyDiv w:val="1"/>
      <w:marLeft w:val="0"/>
      <w:marRight w:val="0"/>
      <w:marTop w:val="0"/>
      <w:marBottom w:val="0"/>
      <w:divBdr>
        <w:top w:val="none" w:sz="0" w:space="0" w:color="auto"/>
        <w:left w:val="none" w:sz="0" w:space="0" w:color="auto"/>
        <w:bottom w:val="none" w:sz="0" w:space="0" w:color="auto"/>
        <w:right w:val="none" w:sz="0" w:space="0" w:color="auto"/>
      </w:divBdr>
    </w:div>
    <w:div w:id="879785905">
      <w:bodyDiv w:val="1"/>
      <w:marLeft w:val="0"/>
      <w:marRight w:val="0"/>
      <w:marTop w:val="0"/>
      <w:marBottom w:val="0"/>
      <w:divBdr>
        <w:top w:val="none" w:sz="0" w:space="0" w:color="auto"/>
        <w:left w:val="none" w:sz="0" w:space="0" w:color="auto"/>
        <w:bottom w:val="none" w:sz="0" w:space="0" w:color="auto"/>
        <w:right w:val="none" w:sz="0" w:space="0" w:color="auto"/>
      </w:divBdr>
    </w:div>
    <w:div w:id="1220559998">
      <w:bodyDiv w:val="1"/>
      <w:marLeft w:val="0"/>
      <w:marRight w:val="0"/>
      <w:marTop w:val="0"/>
      <w:marBottom w:val="0"/>
      <w:divBdr>
        <w:top w:val="none" w:sz="0" w:space="0" w:color="auto"/>
        <w:left w:val="none" w:sz="0" w:space="0" w:color="auto"/>
        <w:bottom w:val="none" w:sz="0" w:space="0" w:color="auto"/>
        <w:right w:val="none" w:sz="0" w:space="0" w:color="auto"/>
      </w:divBdr>
    </w:div>
    <w:div w:id="1266183786">
      <w:bodyDiv w:val="1"/>
      <w:marLeft w:val="0"/>
      <w:marRight w:val="0"/>
      <w:marTop w:val="0"/>
      <w:marBottom w:val="0"/>
      <w:divBdr>
        <w:top w:val="none" w:sz="0" w:space="0" w:color="auto"/>
        <w:left w:val="none" w:sz="0" w:space="0" w:color="auto"/>
        <w:bottom w:val="none" w:sz="0" w:space="0" w:color="auto"/>
        <w:right w:val="none" w:sz="0" w:space="0" w:color="auto"/>
      </w:divBdr>
    </w:div>
    <w:div w:id="1419670369">
      <w:bodyDiv w:val="1"/>
      <w:marLeft w:val="0"/>
      <w:marRight w:val="0"/>
      <w:marTop w:val="0"/>
      <w:marBottom w:val="0"/>
      <w:divBdr>
        <w:top w:val="none" w:sz="0" w:space="0" w:color="auto"/>
        <w:left w:val="none" w:sz="0" w:space="0" w:color="auto"/>
        <w:bottom w:val="none" w:sz="0" w:space="0" w:color="auto"/>
        <w:right w:val="none" w:sz="0" w:space="0" w:color="auto"/>
      </w:divBdr>
    </w:div>
    <w:div w:id="1432623301">
      <w:bodyDiv w:val="1"/>
      <w:marLeft w:val="0"/>
      <w:marRight w:val="0"/>
      <w:marTop w:val="0"/>
      <w:marBottom w:val="0"/>
      <w:divBdr>
        <w:top w:val="none" w:sz="0" w:space="0" w:color="auto"/>
        <w:left w:val="none" w:sz="0" w:space="0" w:color="auto"/>
        <w:bottom w:val="none" w:sz="0" w:space="0" w:color="auto"/>
        <w:right w:val="none" w:sz="0" w:space="0" w:color="auto"/>
      </w:divBdr>
    </w:div>
    <w:div w:id="19379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marcotte@expansionpme.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deschamps@upa.qc.c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82FF2-B66D-4554-9358-E646F421F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E5A1FE-33A5-480A-B6D2-71A9D0C9EF9D}">
  <ds:schemaRefs>
    <ds:schemaRef ds:uri="http://schemas.openxmlformats.org/officeDocument/2006/bibliography"/>
  </ds:schemaRefs>
</ds:datastoreItem>
</file>

<file path=customXml/itemProps3.xml><?xml version="1.0" encoding="utf-8"?>
<ds:datastoreItem xmlns:ds="http://schemas.openxmlformats.org/officeDocument/2006/customXml" ds:itemID="{AAB26422-6297-4557-8F09-29C8046F3F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2BCA69-06D7-4030-BEED-0B633A1D2F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679</Words>
  <Characters>3738</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12H30</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Richer</dc:creator>
  <cp:lastModifiedBy>Brigitte Marcotte</cp:lastModifiedBy>
  <cp:revision>4</cp:revision>
  <cp:lastPrinted>2020-02-20T21:44:00Z</cp:lastPrinted>
  <dcterms:created xsi:type="dcterms:W3CDTF">2021-01-13T00:46:00Z</dcterms:created>
  <dcterms:modified xsi:type="dcterms:W3CDTF">2021-05-25T20:44:00Z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