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D73A5" w14:textId="77777777" w:rsidR="002430D1" w:rsidRPr="00047162" w:rsidRDefault="002430D1" w:rsidP="002430D1">
      <w:pPr>
        <w:jc w:val="right"/>
        <w:rPr>
          <w:rFonts w:ascii="Roboto" w:hAnsi="Roboto" w:hint="eastAsia"/>
          <w:b/>
          <w:bCs/>
          <w:lang w:val="fr-CA"/>
        </w:rPr>
      </w:pPr>
      <w:r w:rsidRPr="00047162">
        <w:rPr>
          <w:rFonts w:ascii="Roboto" w:hAnsi="Roboto"/>
          <w:b/>
          <w:bCs/>
          <w:lang w:val="fr-CA"/>
        </w:rPr>
        <w:t>COMMUNIQUÉ DE PRESSE</w:t>
      </w:r>
    </w:p>
    <w:p w14:paraId="13BA5623" w14:textId="77777777" w:rsidR="002430D1" w:rsidRPr="00BF7F78" w:rsidRDefault="002430D1" w:rsidP="002430D1">
      <w:pPr>
        <w:jc w:val="right"/>
        <w:rPr>
          <w:rFonts w:ascii="Roboto" w:hAnsi="Roboto" w:hint="eastAsia"/>
          <w:sz w:val="22"/>
          <w:szCs w:val="22"/>
          <w:lang w:val="fr-CA"/>
        </w:rPr>
      </w:pPr>
      <w:r w:rsidRPr="00BF7F78">
        <w:rPr>
          <w:rFonts w:ascii="Roboto" w:hAnsi="Roboto"/>
          <w:sz w:val="22"/>
          <w:szCs w:val="22"/>
          <w:lang w:val="fr-CA"/>
        </w:rPr>
        <w:t>Pour diffusion immédiate</w:t>
      </w:r>
    </w:p>
    <w:p w14:paraId="6E874458" w14:textId="77777777" w:rsidR="002430D1" w:rsidRPr="00BF7F78" w:rsidRDefault="002430D1" w:rsidP="002430D1">
      <w:pPr>
        <w:jc w:val="both"/>
        <w:rPr>
          <w:rFonts w:ascii="Roboto" w:hAnsi="Roboto" w:hint="eastAsia"/>
          <w:b/>
          <w:sz w:val="22"/>
          <w:szCs w:val="22"/>
          <w:lang w:val="fr-CA"/>
        </w:rPr>
      </w:pPr>
    </w:p>
    <w:p w14:paraId="11DBF7B1" w14:textId="77777777" w:rsidR="002430D1" w:rsidRPr="00BF7F78" w:rsidRDefault="002430D1" w:rsidP="002430D1">
      <w:pPr>
        <w:jc w:val="both"/>
        <w:rPr>
          <w:rFonts w:ascii="Roboto" w:hAnsi="Roboto" w:hint="eastAsia"/>
          <w:b/>
          <w:sz w:val="22"/>
          <w:szCs w:val="22"/>
          <w:lang w:val="fr-CA"/>
        </w:rPr>
      </w:pPr>
    </w:p>
    <w:p w14:paraId="7FB69F0A" w14:textId="77777777" w:rsidR="002430D1" w:rsidRPr="00BF7F78" w:rsidRDefault="002430D1" w:rsidP="002430D1">
      <w:pPr>
        <w:jc w:val="both"/>
        <w:rPr>
          <w:rFonts w:ascii="Roboto" w:hAnsi="Roboto" w:hint="eastAsia"/>
          <w:b/>
          <w:sz w:val="22"/>
          <w:szCs w:val="22"/>
          <w:lang w:val="fr-CA"/>
        </w:rPr>
      </w:pPr>
    </w:p>
    <w:p w14:paraId="45A49190" w14:textId="77777777" w:rsidR="002430D1" w:rsidRPr="00BF7F78" w:rsidRDefault="002430D1" w:rsidP="002430D1">
      <w:pPr>
        <w:jc w:val="both"/>
        <w:rPr>
          <w:rFonts w:ascii="Roboto" w:hAnsi="Roboto" w:hint="eastAsia"/>
          <w:b/>
          <w:sz w:val="22"/>
          <w:szCs w:val="22"/>
          <w:lang w:val="fr-CA"/>
        </w:rPr>
      </w:pPr>
    </w:p>
    <w:p w14:paraId="36B3555F" w14:textId="1D6F5EA5" w:rsidR="008664DC" w:rsidRPr="00BF7F78" w:rsidRDefault="008664DC" w:rsidP="002430D1">
      <w:pPr>
        <w:ind w:left="-142"/>
        <w:jc w:val="both"/>
        <w:rPr>
          <w:rFonts w:ascii="Roboto" w:hAnsi="Roboto" w:hint="eastAsia"/>
          <w:b/>
          <w:sz w:val="22"/>
          <w:szCs w:val="22"/>
          <w:lang w:val="fr-CA"/>
        </w:rPr>
      </w:pPr>
    </w:p>
    <w:p w14:paraId="548EA5A0" w14:textId="63E0916E" w:rsidR="00E2079D" w:rsidRDefault="00E2079D" w:rsidP="002430D1">
      <w:pPr>
        <w:ind w:left="-142"/>
        <w:jc w:val="both"/>
        <w:rPr>
          <w:rFonts w:ascii="Roboto" w:hAnsi="Roboto" w:hint="eastAsia"/>
          <w:b/>
          <w:sz w:val="22"/>
          <w:szCs w:val="22"/>
          <w:lang w:val="fr-CA"/>
        </w:rPr>
      </w:pPr>
    </w:p>
    <w:p w14:paraId="393827AA" w14:textId="77777777" w:rsidR="00E75649" w:rsidRPr="00BF7F78" w:rsidRDefault="00E75649" w:rsidP="002430D1">
      <w:pPr>
        <w:ind w:left="-142"/>
        <w:jc w:val="both"/>
        <w:rPr>
          <w:rFonts w:ascii="Roboto" w:hAnsi="Roboto" w:hint="eastAsia"/>
          <w:b/>
          <w:sz w:val="22"/>
          <w:szCs w:val="22"/>
          <w:lang w:val="fr-CA"/>
        </w:rPr>
      </w:pPr>
    </w:p>
    <w:p w14:paraId="5655D6AF" w14:textId="105F6506" w:rsidR="002430D1" w:rsidRPr="00BF7F78" w:rsidRDefault="00F90F25" w:rsidP="002430D1">
      <w:pPr>
        <w:ind w:left="-142"/>
        <w:jc w:val="both"/>
        <w:rPr>
          <w:rFonts w:ascii="Roboto" w:hAnsi="Roboto" w:hint="eastAsia"/>
          <w:b/>
          <w:sz w:val="22"/>
          <w:szCs w:val="22"/>
          <w:lang w:val="fr-CA"/>
        </w:rPr>
      </w:pPr>
      <w:r w:rsidRPr="00BF7F78">
        <w:rPr>
          <w:rFonts w:ascii="Roboto" w:hAnsi="Roboto"/>
          <w:b/>
          <w:sz w:val="22"/>
          <w:szCs w:val="22"/>
          <w:lang w:val="fr-CA"/>
        </w:rPr>
        <w:t>Des capsules vidéo pour présenter les réalités agricoles</w:t>
      </w:r>
      <w:r w:rsidR="00043C3D" w:rsidRPr="00BF7F78">
        <w:rPr>
          <w:rFonts w:ascii="Roboto" w:hAnsi="Roboto"/>
          <w:b/>
          <w:sz w:val="22"/>
          <w:szCs w:val="22"/>
          <w:lang w:val="fr-CA"/>
        </w:rPr>
        <w:t xml:space="preserve"> en Montérégie</w:t>
      </w:r>
    </w:p>
    <w:p w14:paraId="3619D503" w14:textId="77777777" w:rsidR="002430D1" w:rsidRPr="00BF7F78" w:rsidRDefault="002430D1" w:rsidP="002430D1">
      <w:pPr>
        <w:ind w:left="-142"/>
        <w:rPr>
          <w:rFonts w:ascii="Roboto" w:hAnsi="Roboto" w:hint="eastAsia"/>
          <w:b/>
          <w:sz w:val="22"/>
          <w:szCs w:val="22"/>
          <w:lang w:val="fr-CA"/>
        </w:rPr>
      </w:pPr>
      <w:r w:rsidRPr="00BF7F78">
        <w:rPr>
          <w:rFonts w:ascii="Roboto" w:hAnsi="Roboto"/>
          <w:b/>
          <w:sz w:val="22"/>
          <w:szCs w:val="22"/>
          <w:lang w:val="fr-CA"/>
        </w:rPr>
        <w:t>« NOTRE CAMPAGNE, UN MILIEU DE VIE À PARTAGER »</w:t>
      </w:r>
    </w:p>
    <w:p w14:paraId="180D9AFA" w14:textId="7F74C21D" w:rsidR="002430D1" w:rsidRPr="00BF7F78" w:rsidRDefault="002430D1" w:rsidP="002430D1">
      <w:pPr>
        <w:ind w:left="-142"/>
        <w:jc w:val="both"/>
        <w:rPr>
          <w:rFonts w:ascii="Roboto" w:hAnsi="Roboto" w:hint="eastAsia"/>
          <w:sz w:val="22"/>
          <w:szCs w:val="22"/>
          <w:lang w:val="fr-CA"/>
        </w:rPr>
      </w:pPr>
    </w:p>
    <w:p w14:paraId="3D47CE51" w14:textId="77777777" w:rsidR="00E2079D" w:rsidRPr="00BF7F78" w:rsidRDefault="00E2079D" w:rsidP="002430D1">
      <w:pPr>
        <w:ind w:left="-142"/>
        <w:jc w:val="both"/>
        <w:rPr>
          <w:rFonts w:ascii="Roboto" w:hAnsi="Roboto" w:hint="eastAsia"/>
          <w:sz w:val="22"/>
          <w:szCs w:val="22"/>
          <w:lang w:val="fr-CA"/>
        </w:rPr>
      </w:pPr>
    </w:p>
    <w:p w14:paraId="5A535748" w14:textId="515FDA2E" w:rsidR="007D73E5" w:rsidRPr="00BF7F78" w:rsidRDefault="00707C88" w:rsidP="007842BC">
      <w:pPr>
        <w:ind w:left="-142"/>
        <w:jc w:val="both"/>
        <w:rPr>
          <w:rFonts w:ascii="Roboto" w:hAnsi="Roboto" w:cs="BentonSans Light" w:hint="eastAsia"/>
          <w:color w:val="4D4D4F"/>
          <w:sz w:val="22"/>
          <w:szCs w:val="22"/>
          <w:lang w:val="fr-CA"/>
        </w:rPr>
      </w:pPr>
      <w:r w:rsidRPr="00BF7F78">
        <w:rPr>
          <w:rFonts w:ascii="Roboto" w:hAnsi="Roboto"/>
          <w:b/>
          <w:sz w:val="22"/>
          <w:szCs w:val="22"/>
          <w:lang w:val="fr-CA"/>
        </w:rPr>
        <w:t>Montérégie</w:t>
      </w:r>
      <w:r w:rsidR="007842BC" w:rsidRPr="00BF7F78">
        <w:rPr>
          <w:rFonts w:ascii="Roboto" w:hAnsi="Roboto"/>
          <w:b/>
          <w:sz w:val="22"/>
          <w:szCs w:val="22"/>
          <w:lang w:val="fr-CA"/>
        </w:rPr>
        <w:t>, le 19 avril 2021</w:t>
      </w:r>
      <w:r w:rsidR="007842BC" w:rsidRPr="00BF7F78">
        <w:rPr>
          <w:rFonts w:ascii="Roboto" w:hAnsi="Roboto"/>
          <w:sz w:val="22"/>
          <w:szCs w:val="22"/>
          <w:lang w:val="fr-CA"/>
        </w:rPr>
        <w:t xml:space="preserve"> – </w:t>
      </w:r>
      <w:r w:rsidRPr="00BF7F78">
        <w:rPr>
          <w:rFonts w:ascii="Roboto" w:hAnsi="Roboto"/>
          <w:bCs/>
          <w:color w:val="4D4D4F"/>
          <w:sz w:val="22"/>
          <w:szCs w:val="22"/>
          <w:lang w:val="fr-CA"/>
        </w:rPr>
        <w:t xml:space="preserve">Les actions </w:t>
      </w:r>
      <w:r w:rsidR="007842BC" w:rsidRPr="00BF7F78">
        <w:rPr>
          <w:rFonts w:ascii="Roboto" w:hAnsi="Roboto"/>
          <w:bCs/>
          <w:color w:val="4D4D4F"/>
          <w:sz w:val="22"/>
          <w:szCs w:val="22"/>
          <w:lang w:val="fr-CA"/>
        </w:rPr>
        <w:t>de sensibilisation</w:t>
      </w:r>
      <w:r w:rsidRPr="00BF7F78">
        <w:rPr>
          <w:rFonts w:ascii="Roboto" w:hAnsi="Roboto"/>
          <w:bCs/>
          <w:color w:val="4D4D4F"/>
          <w:sz w:val="22"/>
          <w:szCs w:val="22"/>
          <w:lang w:val="fr-CA"/>
        </w:rPr>
        <w:t xml:space="preserve"> issues du projet « Notre campagne, un milieu de vie à partager</w:t>
      </w:r>
      <w:r w:rsidR="00BF7F78" w:rsidRPr="00BF7F78">
        <w:rPr>
          <w:rFonts w:ascii="Roboto" w:hAnsi="Roboto"/>
          <w:bCs/>
          <w:color w:val="4D4D4F"/>
          <w:sz w:val="22"/>
          <w:szCs w:val="22"/>
          <w:lang w:val="fr-CA"/>
        </w:rPr>
        <w:t> »</w:t>
      </w:r>
      <w:r w:rsidRPr="00BF7F78">
        <w:rPr>
          <w:rFonts w:ascii="Roboto" w:hAnsi="Roboto"/>
          <w:bCs/>
          <w:color w:val="4D4D4F"/>
          <w:sz w:val="22"/>
          <w:szCs w:val="22"/>
          <w:lang w:val="fr-CA"/>
        </w:rPr>
        <w:t xml:space="preserve"> se poursuivent en Montérégie. Quatre nouvelles capsules vidéo </w:t>
      </w:r>
      <w:r w:rsidR="009D67F7" w:rsidRPr="00BF7F78">
        <w:rPr>
          <w:rFonts w:ascii="Roboto" w:hAnsi="Roboto"/>
          <w:bCs/>
          <w:color w:val="4D4D4F"/>
          <w:sz w:val="22"/>
          <w:szCs w:val="22"/>
          <w:lang w:val="fr-CA"/>
        </w:rPr>
        <w:t xml:space="preserve">d’animation </w:t>
      </w:r>
      <w:r w:rsidRPr="00BF7F78">
        <w:rPr>
          <w:rFonts w:ascii="Roboto" w:hAnsi="Roboto"/>
          <w:bCs/>
          <w:color w:val="4D4D4F"/>
          <w:sz w:val="22"/>
          <w:szCs w:val="22"/>
          <w:lang w:val="fr-CA"/>
        </w:rPr>
        <w:t xml:space="preserve">sont désormais </w:t>
      </w:r>
      <w:r w:rsidR="007B1604">
        <w:rPr>
          <w:rFonts w:ascii="Roboto" w:hAnsi="Roboto"/>
          <w:bCs/>
          <w:color w:val="4D4D4F"/>
          <w:sz w:val="22"/>
          <w:szCs w:val="22"/>
          <w:lang w:val="fr-CA"/>
        </w:rPr>
        <w:t>accessibles</w:t>
      </w:r>
      <w:r w:rsidR="007B1604" w:rsidRPr="00BF7F78">
        <w:rPr>
          <w:rFonts w:ascii="Roboto" w:hAnsi="Roboto"/>
          <w:bCs/>
          <w:color w:val="4D4D4F"/>
          <w:sz w:val="22"/>
          <w:szCs w:val="22"/>
          <w:lang w:val="fr-CA"/>
        </w:rPr>
        <w:t xml:space="preserve"> </w:t>
      </w:r>
      <w:r w:rsidRPr="00BF7F78">
        <w:rPr>
          <w:rFonts w:ascii="Roboto" w:hAnsi="Roboto"/>
          <w:bCs/>
          <w:color w:val="4D4D4F"/>
          <w:sz w:val="22"/>
          <w:szCs w:val="22"/>
          <w:lang w:val="fr-CA"/>
        </w:rPr>
        <w:t xml:space="preserve">afin de faciliter la </w:t>
      </w:r>
      <w:r w:rsidR="007842BC" w:rsidRPr="00BF7F78">
        <w:rPr>
          <w:rFonts w:ascii="Roboto" w:hAnsi="Roboto" w:cs="BentonSans Light"/>
          <w:color w:val="4D4D4F"/>
          <w:sz w:val="22"/>
          <w:szCs w:val="22"/>
          <w:lang w:val="fr-CA"/>
        </w:rPr>
        <w:t xml:space="preserve">cohabitation </w:t>
      </w:r>
      <w:r w:rsidR="009D67F7" w:rsidRPr="00BF7F78">
        <w:rPr>
          <w:rFonts w:ascii="Roboto" w:hAnsi="Roboto" w:cs="BentonSans Light"/>
          <w:color w:val="4D4D4F"/>
          <w:sz w:val="22"/>
          <w:szCs w:val="22"/>
          <w:lang w:val="fr-CA"/>
        </w:rPr>
        <w:t xml:space="preserve">en </w:t>
      </w:r>
      <w:r w:rsidR="007842BC" w:rsidRPr="00BF7F78">
        <w:rPr>
          <w:rFonts w:ascii="Roboto" w:hAnsi="Roboto" w:cs="BentonSans Light"/>
          <w:color w:val="4D4D4F"/>
          <w:sz w:val="22"/>
          <w:szCs w:val="22"/>
          <w:lang w:val="fr-CA"/>
        </w:rPr>
        <w:t>zone agricole</w:t>
      </w:r>
      <w:r w:rsidR="00BF7F78" w:rsidRPr="00BF7F78">
        <w:rPr>
          <w:rFonts w:ascii="Roboto" w:hAnsi="Roboto" w:cs="BentonSans Light"/>
          <w:color w:val="4D4D4F"/>
          <w:sz w:val="22"/>
          <w:szCs w:val="22"/>
          <w:lang w:val="fr-CA"/>
        </w:rPr>
        <w:t>.</w:t>
      </w:r>
      <w:r w:rsidR="007842BC" w:rsidRPr="00BF7F78">
        <w:rPr>
          <w:rFonts w:ascii="Roboto" w:hAnsi="Roboto" w:cs="BentonSans Light"/>
          <w:color w:val="4D4D4F"/>
          <w:sz w:val="22"/>
          <w:szCs w:val="22"/>
          <w:lang w:val="fr-CA"/>
        </w:rPr>
        <w:t xml:space="preserve"> </w:t>
      </w:r>
      <w:r w:rsidR="007D73E5" w:rsidRPr="00BF7F78">
        <w:rPr>
          <w:rFonts w:ascii="Roboto" w:hAnsi="Roboto" w:cstheme="majorHAnsi"/>
          <w:color w:val="4D4D4F"/>
          <w:sz w:val="22"/>
          <w:szCs w:val="22"/>
          <w:lang w:val="fr-CA"/>
        </w:rPr>
        <w:t>Dans une approche à la fois ludique et informative, les capsules abordent les principales thématiques liées aux activités agricoles</w:t>
      </w:r>
      <w:r w:rsidR="007B1604">
        <w:rPr>
          <w:rFonts w:ascii="Roboto" w:hAnsi="Roboto" w:cstheme="majorHAnsi"/>
          <w:color w:val="4D4D4F"/>
          <w:sz w:val="22"/>
          <w:szCs w:val="22"/>
          <w:lang w:val="fr-CA"/>
        </w:rPr>
        <w:t> :</w:t>
      </w:r>
      <w:r w:rsidR="007D73E5" w:rsidRPr="00BF7F78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on y parle des odeurs et du bruit, du partage de la route, de la santé des sols ainsi que de l’eau et de</w:t>
      </w:r>
      <w:r w:rsidR="009D67F7" w:rsidRPr="00BF7F78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l’utilisation des</w:t>
      </w:r>
      <w:r w:rsidR="007D73E5" w:rsidRPr="00BF7F78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pesticides.</w:t>
      </w:r>
    </w:p>
    <w:p w14:paraId="549960C9" w14:textId="77777777" w:rsidR="007D73E5" w:rsidRPr="00BF7F78" w:rsidRDefault="007D73E5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66D0E9E8" w14:textId="13396EC1" w:rsidR="00512EA1" w:rsidRDefault="009D67F7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Le </w:t>
      </w:r>
      <w:r w:rsidR="00565097" w:rsidRPr="00BF7F78">
        <w:rPr>
          <w:rFonts w:ascii="Roboto" w:hAnsi="Roboto"/>
          <w:color w:val="4D4D4F"/>
          <w:sz w:val="22"/>
          <w:szCs w:val="22"/>
          <w:lang w:val="fr-CA"/>
        </w:rPr>
        <w:t>m</w:t>
      </w:r>
      <w:r w:rsidR="000A47FA" w:rsidRPr="00BF7F78">
        <w:rPr>
          <w:rFonts w:ascii="Roboto" w:hAnsi="Roboto"/>
          <w:color w:val="4D4D4F"/>
          <w:sz w:val="22"/>
          <w:szCs w:val="22"/>
          <w:lang w:val="fr-CA"/>
        </w:rPr>
        <w:t>ilieu agricole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 offre</w:t>
      </w:r>
      <w:r w:rsidR="0094627D" w:rsidRPr="00BF7F78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plusieurs </w:t>
      </w:r>
      <w:r w:rsidR="00BC6F27" w:rsidRPr="00BF7F78">
        <w:rPr>
          <w:rFonts w:ascii="Roboto" w:hAnsi="Roboto"/>
          <w:color w:val="4D4D4F"/>
          <w:sz w:val="22"/>
          <w:szCs w:val="22"/>
          <w:lang w:val="fr-CA"/>
        </w:rPr>
        <w:t xml:space="preserve">avantages, dont 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la beauté des paysages et </w:t>
      </w:r>
      <w:r w:rsidR="0094627D" w:rsidRPr="00BF7F78">
        <w:rPr>
          <w:rFonts w:ascii="Roboto" w:hAnsi="Roboto"/>
          <w:color w:val="4D4D4F"/>
          <w:sz w:val="22"/>
          <w:szCs w:val="22"/>
          <w:lang w:val="fr-CA"/>
        </w:rPr>
        <w:t>l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’accès à des </w:t>
      </w:r>
      <w:r w:rsidR="00565097" w:rsidRPr="00BF7F78">
        <w:rPr>
          <w:rFonts w:ascii="Roboto" w:hAnsi="Roboto"/>
          <w:color w:val="4D4D4F"/>
          <w:sz w:val="22"/>
          <w:szCs w:val="22"/>
          <w:lang w:val="fr-CA"/>
        </w:rPr>
        <w:t>produits</w:t>
      </w:r>
      <w:r w:rsidR="00BF7F78" w:rsidRPr="00BF7F78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>frais.</w:t>
      </w:r>
      <w:r w:rsidR="00565097" w:rsidRPr="00BF7F78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6218EE" w:rsidRPr="00BF7F78">
        <w:rPr>
          <w:rFonts w:ascii="Roboto" w:hAnsi="Roboto"/>
          <w:color w:val="4D4D4F"/>
          <w:sz w:val="22"/>
          <w:szCs w:val="22"/>
          <w:lang w:val="fr-CA"/>
        </w:rPr>
        <w:t>Toutefois, à certaines périodes de l’année, l</w:t>
      </w:r>
      <w:r w:rsidR="00A86C82" w:rsidRPr="00BF7F78">
        <w:rPr>
          <w:rFonts w:ascii="Roboto" w:hAnsi="Roboto"/>
          <w:color w:val="4D4D4F"/>
          <w:sz w:val="22"/>
          <w:szCs w:val="22"/>
          <w:lang w:val="fr-CA"/>
        </w:rPr>
        <w:t xml:space="preserve">es résidents doivent composer avec les défis liés aux 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réalités </w:t>
      </w:r>
      <w:r w:rsidR="00A86C82" w:rsidRPr="00BF7F78">
        <w:rPr>
          <w:rFonts w:ascii="Roboto" w:hAnsi="Roboto"/>
          <w:color w:val="4D4D4F"/>
          <w:sz w:val="22"/>
          <w:szCs w:val="22"/>
          <w:lang w:val="fr-CA"/>
        </w:rPr>
        <w:t xml:space="preserve">de 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>l’agriculture</w:t>
      </w:r>
      <w:r w:rsidR="00A86C82" w:rsidRPr="00BF7F78">
        <w:rPr>
          <w:rFonts w:ascii="Roboto" w:hAnsi="Roboto"/>
          <w:color w:val="4D4D4F"/>
          <w:sz w:val="22"/>
          <w:szCs w:val="22"/>
          <w:lang w:val="fr-CA"/>
        </w:rPr>
        <w:t xml:space="preserve"> et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94627D" w:rsidRPr="00BF7F78">
        <w:rPr>
          <w:rFonts w:ascii="Roboto" w:hAnsi="Roboto"/>
          <w:color w:val="4D4D4F"/>
          <w:sz w:val="22"/>
          <w:szCs w:val="22"/>
          <w:lang w:val="fr-CA"/>
        </w:rPr>
        <w:t>faire preuve de</w:t>
      </w:r>
      <w:r w:rsidR="000A47FA" w:rsidRPr="00BF7F78">
        <w:rPr>
          <w:rFonts w:ascii="Roboto" w:hAnsi="Roboto"/>
          <w:color w:val="4D4D4F"/>
          <w:sz w:val="22"/>
          <w:szCs w:val="22"/>
          <w:lang w:val="fr-CA"/>
        </w:rPr>
        <w:t xml:space="preserve"> patience</w:t>
      </w:r>
      <w:r w:rsidR="00F97FE5" w:rsidRPr="00BF7F78">
        <w:rPr>
          <w:rFonts w:ascii="Roboto" w:hAnsi="Roboto"/>
          <w:color w:val="4D4D4F"/>
          <w:sz w:val="22"/>
          <w:szCs w:val="22"/>
          <w:lang w:val="fr-CA"/>
        </w:rPr>
        <w:t>.</w:t>
      </w:r>
      <w:r w:rsidR="00F3022E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9C52C1" w:rsidRPr="00BF7F78">
        <w:rPr>
          <w:rFonts w:ascii="Roboto" w:hAnsi="Roboto"/>
          <w:color w:val="4D4D4F"/>
          <w:sz w:val="22"/>
          <w:szCs w:val="22"/>
          <w:lang w:val="fr-CA"/>
        </w:rPr>
        <w:t xml:space="preserve">Voici </w:t>
      </w:r>
      <w:r w:rsidR="00A86C82" w:rsidRPr="00BF7F78">
        <w:rPr>
          <w:rFonts w:ascii="Roboto" w:hAnsi="Roboto"/>
          <w:color w:val="4D4D4F"/>
          <w:sz w:val="22"/>
          <w:szCs w:val="22"/>
          <w:lang w:val="fr-CA"/>
        </w:rPr>
        <w:t xml:space="preserve">un </w:t>
      </w:r>
      <w:r w:rsidR="009C52C1" w:rsidRPr="00BF7F78">
        <w:rPr>
          <w:rFonts w:ascii="Roboto" w:hAnsi="Roboto"/>
          <w:color w:val="4D4D4F"/>
          <w:sz w:val="22"/>
          <w:szCs w:val="22"/>
          <w:lang w:val="fr-CA"/>
        </w:rPr>
        <w:t>lien pour visualiser</w:t>
      </w:r>
      <w:r w:rsidR="007D73E5" w:rsidRPr="00BF7F78">
        <w:rPr>
          <w:rFonts w:ascii="Roboto" w:hAnsi="Roboto"/>
          <w:color w:val="4D4D4F"/>
          <w:sz w:val="22"/>
          <w:szCs w:val="22"/>
          <w:lang w:val="fr-CA"/>
        </w:rPr>
        <w:t xml:space="preserve"> ces brèves capsules</w:t>
      </w:r>
      <w:r w:rsidR="00BF7F78" w:rsidRPr="00BF7F78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7D73E5" w:rsidRPr="00BF7F78">
        <w:rPr>
          <w:rFonts w:ascii="Roboto" w:hAnsi="Roboto"/>
          <w:color w:val="4D4D4F"/>
          <w:sz w:val="22"/>
          <w:szCs w:val="22"/>
          <w:lang w:val="fr-CA"/>
        </w:rPr>
        <w:t xml:space="preserve">qui </w:t>
      </w:r>
      <w:r w:rsidR="00A86C82" w:rsidRPr="00BF7F78">
        <w:rPr>
          <w:rFonts w:ascii="Roboto" w:hAnsi="Roboto"/>
          <w:color w:val="4D4D4F"/>
          <w:sz w:val="22"/>
          <w:szCs w:val="22"/>
          <w:lang w:val="fr-CA"/>
        </w:rPr>
        <w:t>témoig</w:t>
      </w:r>
      <w:r w:rsidR="00BF7F78" w:rsidRPr="00BF7F78">
        <w:rPr>
          <w:rFonts w:ascii="Roboto" w:hAnsi="Roboto"/>
          <w:color w:val="4D4D4F"/>
          <w:sz w:val="22"/>
          <w:szCs w:val="22"/>
          <w:lang w:val="fr-CA"/>
        </w:rPr>
        <w:t>n</w:t>
      </w:r>
      <w:r w:rsidR="00A86C82" w:rsidRPr="00BF7F78">
        <w:rPr>
          <w:rFonts w:ascii="Roboto" w:hAnsi="Roboto"/>
          <w:color w:val="4D4D4F"/>
          <w:sz w:val="22"/>
          <w:szCs w:val="22"/>
          <w:lang w:val="fr-CA"/>
        </w:rPr>
        <w:t xml:space="preserve">ent de la vitalité </w:t>
      </w:r>
      <w:r w:rsidR="007D73E5" w:rsidRPr="00BF7F78">
        <w:rPr>
          <w:rFonts w:ascii="Roboto" w:hAnsi="Roboto"/>
          <w:color w:val="4D4D4F"/>
          <w:sz w:val="22"/>
          <w:szCs w:val="22"/>
          <w:lang w:val="fr-CA"/>
        </w:rPr>
        <w:t>de la zone agricole</w:t>
      </w:r>
      <w:r w:rsidR="006218EE" w:rsidRPr="00BF7F78">
        <w:rPr>
          <w:rFonts w:ascii="Roboto" w:hAnsi="Roboto"/>
          <w:color w:val="4D4D4F"/>
          <w:sz w:val="22"/>
          <w:szCs w:val="22"/>
          <w:lang w:val="fr-CA"/>
        </w:rPr>
        <w:t xml:space="preserve"> en Montérégie</w:t>
      </w:r>
      <w:r w:rsidR="009C0C1C">
        <w:rPr>
          <w:rFonts w:ascii="Roboto" w:hAnsi="Roboto"/>
          <w:color w:val="4D4D4F"/>
          <w:sz w:val="22"/>
          <w:szCs w:val="22"/>
          <w:lang w:val="fr-CA"/>
        </w:rPr>
        <w:t>.</w:t>
      </w:r>
    </w:p>
    <w:p w14:paraId="76DC5590" w14:textId="77777777" w:rsidR="009C0C1C" w:rsidRDefault="009C0C1C" w:rsidP="007842BC">
      <w:pPr>
        <w:ind w:left="-142"/>
        <w:jc w:val="both"/>
        <w:rPr>
          <w:rFonts w:ascii="Roboto" w:hAnsi="Roboto" w:hint="eastAsia"/>
          <w:b/>
          <w:bCs/>
          <w:color w:val="4D4D4F"/>
          <w:sz w:val="22"/>
          <w:szCs w:val="22"/>
          <w:lang w:val="fr-CA"/>
        </w:rPr>
      </w:pPr>
    </w:p>
    <w:p w14:paraId="2D99E230" w14:textId="2055CCE9" w:rsidR="00FE5C84" w:rsidRPr="009C0C1C" w:rsidRDefault="00320632" w:rsidP="007842BC">
      <w:pPr>
        <w:ind w:left="-142"/>
        <w:jc w:val="both"/>
        <w:rPr>
          <w:rFonts w:ascii="Roboto" w:hAnsi="Roboto" w:hint="eastAsia"/>
          <w:b/>
          <w:bCs/>
          <w:color w:val="4D4D4F"/>
          <w:sz w:val="22"/>
          <w:szCs w:val="22"/>
          <w:lang w:val="fr-CA"/>
        </w:rPr>
      </w:pPr>
      <w:hyperlink r:id="rId10" w:history="1">
        <w:r w:rsidR="009C0C1C" w:rsidRPr="004838E2">
          <w:rPr>
            <w:rStyle w:val="Lienhypertexte"/>
            <w:rFonts w:ascii="Roboto" w:hAnsi="Roboto"/>
            <w:b/>
            <w:bCs/>
            <w:sz w:val="22"/>
            <w:szCs w:val="22"/>
            <w:lang w:val="fr-CA"/>
          </w:rPr>
          <w:t>https://www.youtube.com/playlist?list=PLqyyXSL3FbFoLO62vftT-cV9x1BGlDjzx</w:t>
        </w:r>
      </w:hyperlink>
    </w:p>
    <w:p w14:paraId="1E21E373" w14:textId="77777777" w:rsidR="00FE5C84" w:rsidRPr="00BF7F78" w:rsidRDefault="00FE5C84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highlight w:val="yellow"/>
          <w:lang w:val="fr-CA"/>
        </w:rPr>
      </w:pPr>
    </w:p>
    <w:p w14:paraId="2F80B165" w14:textId="77777777" w:rsidR="009C0C1C" w:rsidRDefault="009C0C1C" w:rsidP="007842BC">
      <w:pPr>
        <w:ind w:left="-142"/>
        <w:jc w:val="both"/>
        <w:rPr>
          <w:rFonts w:ascii="Roboto" w:hAnsi="Roboto" w:hint="eastAsia"/>
          <w:b/>
          <w:bCs/>
          <w:sz w:val="22"/>
          <w:szCs w:val="22"/>
          <w:lang w:val="fr-CA"/>
        </w:rPr>
      </w:pPr>
    </w:p>
    <w:p w14:paraId="63F0BD4C" w14:textId="3941E1D0" w:rsidR="007842BC" w:rsidRPr="00BF7F78" w:rsidRDefault="007842BC" w:rsidP="007842BC">
      <w:pPr>
        <w:ind w:left="-142"/>
        <w:jc w:val="both"/>
        <w:rPr>
          <w:rFonts w:ascii="Roboto" w:hAnsi="Roboto" w:hint="eastAsia"/>
          <w:b/>
          <w:bCs/>
          <w:sz w:val="22"/>
          <w:szCs w:val="22"/>
          <w:lang w:val="fr-CA"/>
        </w:rPr>
      </w:pPr>
      <w:r w:rsidRPr="00BF7F78">
        <w:rPr>
          <w:rFonts w:ascii="Roboto" w:hAnsi="Roboto"/>
          <w:b/>
          <w:bCs/>
          <w:sz w:val="22"/>
          <w:szCs w:val="22"/>
          <w:lang w:val="fr-CA"/>
        </w:rPr>
        <w:t>Divers outils de communication pour rejoindre la population</w:t>
      </w:r>
    </w:p>
    <w:p w14:paraId="26DDC131" w14:textId="6ED15C66" w:rsidR="007842BC" w:rsidRPr="00BF7F78" w:rsidRDefault="002457C1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  <w:r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Les capsules vidéo viennent </w:t>
      </w:r>
      <w:r w:rsidR="00A86C82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compléter la boite à </w:t>
      </w:r>
      <w:r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outils développé</w:t>
      </w:r>
      <w:r w:rsidR="00A86C82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e</w:t>
      </w:r>
      <w:r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afin </w:t>
      </w:r>
      <w:r w:rsidR="00876D3D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de </w:t>
      </w:r>
      <w:r w:rsidR="009C52C1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f</w:t>
      </w:r>
      <w:r w:rsidR="009C52C1" w:rsidRPr="00BF7F78">
        <w:rPr>
          <w:rFonts w:ascii="Roboto" w:hAnsi="Roboto"/>
          <w:color w:val="4D4D4F"/>
          <w:sz w:val="22"/>
          <w:szCs w:val="22"/>
          <w:lang w:val="fr-CA"/>
        </w:rPr>
        <w:t xml:space="preserve">avoriser le vivre ensemble et le dialogue entre </w:t>
      </w:r>
      <w:r w:rsidR="00A86C82" w:rsidRPr="00BF7F78">
        <w:rPr>
          <w:rFonts w:ascii="Roboto" w:hAnsi="Roboto"/>
          <w:color w:val="4D4D4F"/>
          <w:sz w:val="22"/>
          <w:szCs w:val="22"/>
          <w:lang w:val="fr-CA"/>
        </w:rPr>
        <w:t xml:space="preserve">la population et </w:t>
      </w:r>
      <w:r w:rsidR="00BF7F78" w:rsidRPr="00BF7F78">
        <w:rPr>
          <w:rFonts w:ascii="Roboto" w:hAnsi="Roboto"/>
          <w:color w:val="4D4D4F"/>
          <w:sz w:val="22"/>
          <w:szCs w:val="22"/>
          <w:lang w:val="fr-CA"/>
        </w:rPr>
        <w:t xml:space="preserve">les </w:t>
      </w:r>
      <w:r w:rsidR="00A86C82" w:rsidRPr="00BF7F78">
        <w:rPr>
          <w:rFonts w:ascii="Roboto" w:hAnsi="Roboto"/>
          <w:color w:val="4D4D4F"/>
          <w:sz w:val="22"/>
          <w:szCs w:val="22"/>
          <w:lang w:val="fr-CA"/>
        </w:rPr>
        <w:t xml:space="preserve">agricultrices </w:t>
      </w:r>
      <w:r w:rsidR="00BF7F78" w:rsidRPr="00BF7F78">
        <w:rPr>
          <w:rFonts w:ascii="Roboto" w:hAnsi="Roboto"/>
          <w:color w:val="4D4D4F"/>
          <w:sz w:val="22"/>
          <w:szCs w:val="22"/>
          <w:lang w:val="fr-CA"/>
        </w:rPr>
        <w:t xml:space="preserve">et </w:t>
      </w:r>
      <w:r w:rsidR="00A86C82" w:rsidRPr="00BF7F78">
        <w:rPr>
          <w:rFonts w:ascii="Roboto" w:hAnsi="Roboto"/>
          <w:color w:val="4D4D4F"/>
          <w:sz w:val="22"/>
          <w:szCs w:val="22"/>
          <w:lang w:val="fr-CA"/>
        </w:rPr>
        <w:t xml:space="preserve">agriculteurs de la </w:t>
      </w:r>
      <w:r w:rsidR="009C52C1" w:rsidRPr="00BF7F78">
        <w:rPr>
          <w:rFonts w:ascii="Roboto" w:hAnsi="Roboto"/>
          <w:color w:val="4D4D4F"/>
          <w:sz w:val="22"/>
          <w:szCs w:val="22"/>
          <w:lang w:val="fr-CA"/>
        </w:rPr>
        <w:t>Montérégie.</w:t>
      </w:r>
      <w:r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Plusieurs </w:t>
      </w:r>
      <w:r w:rsidR="00A86C82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visuels et </w:t>
      </w:r>
      <w:r w:rsidR="007842BC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messages </w:t>
      </w:r>
      <w:r w:rsidR="00A86C82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d’information </w:t>
      </w:r>
      <w:r w:rsidR="007842BC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ont été diffusés à travers les multiples plateformes des partenaires</w:t>
      </w:r>
      <w:r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de la campagne de sensibilisation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 «</w:t>
      </w:r>
      <w:r w:rsidR="00FC6BCF" w:rsidRPr="00BF7F78">
        <w:rPr>
          <w:rFonts w:ascii="Roboto" w:hAnsi="Roboto"/>
          <w:color w:val="4D4D4F"/>
          <w:sz w:val="22"/>
          <w:szCs w:val="22"/>
          <w:lang w:val="fr-CA"/>
        </w:rPr>
        <w:t xml:space="preserve"> Notre campagne, un milieu de vie à partager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 ». Infolettres, bulletins municipaux et publications dans les </w:t>
      </w:r>
      <w:r w:rsidR="00A86C82" w:rsidRPr="00BF7F78">
        <w:rPr>
          <w:rFonts w:ascii="Roboto" w:hAnsi="Roboto"/>
          <w:color w:val="4D4D4F"/>
          <w:sz w:val="22"/>
          <w:szCs w:val="22"/>
          <w:lang w:val="fr-CA"/>
        </w:rPr>
        <w:t xml:space="preserve">réseaux 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sociaux </w:t>
      </w:r>
      <w:r w:rsidR="000A47FA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ont ainsi </w:t>
      </w:r>
      <w:r w:rsidR="009C52C1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permis de </w:t>
      </w:r>
      <w:r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rejoi</w:t>
      </w:r>
      <w:r w:rsidR="009C52C1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ndre</w:t>
      </w:r>
      <w:r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et </w:t>
      </w:r>
      <w:r w:rsidR="00A86C82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de </w:t>
      </w:r>
      <w:r w:rsidR="000A47FA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sensibilis</w:t>
      </w:r>
      <w:r w:rsidR="009C52C1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er </w:t>
      </w:r>
      <w:r w:rsidR="00A86C82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un vaste public </w:t>
      </w:r>
      <w:r w:rsidR="009C52C1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au cours de la dernière année. Un dépliant sera également distribué dans les municipalités</w:t>
      </w:r>
      <w:r w:rsidR="00A86C82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.</w:t>
      </w:r>
      <w:r w:rsidR="009C52C1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</w:t>
      </w:r>
      <w:r w:rsidR="00A86C82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De plus, la très populaire</w:t>
      </w:r>
      <w:r w:rsidR="00BF7F78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</w:t>
      </w:r>
      <w:r w:rsidR="009C52C1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activité d’animation </w:t>
      </w:r>
      <w:r w:rsidR="00BF7F78">
        <w:rPr>
          <w:rFonts w:ascii="Roboto" w:eastAsia="Times New Roman" w:hAnsi="Roboto" w:cstheme="majorHAnsi"/>
          <w:i/>
          <w:iCs/>
          <w:color w:val="4D4D4F"/>
          <w:sz w:val="22"/>
          <w:szCs w:val="22"/>
          <w:lang w:val="fr-CA" w:eastAsia="fr-CA"/>
        </w:rPr>
        <w:t>L’a</w:t>
      </w:r>
      <w:r w:rsidR="007842BC" w:rsidRPr="00BF7F78">
        <w:rPr>
          <w:rFonts w:ascii="Roboto" w:eastAsia="Times New Roman" w:hAnsi="Roboto" w:cstheme="majorHAnsi"/>
          <w:i/>
          <w:iCs/>
          <w:color w:val="4D4D4F"/>
          <w:sz w:val="22"/>
          <w:szCs w:val="22"/>
          <w:lang w:val="fr-CA" w:eastAsia="fr-CA"/>
        </w:rPr>
        <w:t>griculture, ma voisine !</w:t>
      </w:r>
      <w:r w:rsidR="009C52C1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se déroulera </w:t>
      </w:r>
      <w:r w:rsidR="00FC6BCF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à</w:t>
      </w:r>
      <w:r w:rsidR="009C52C1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nouveau </w:t>
      </w:r>
      <w:r w:rsidR="00FC6BCF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dans certains camps de jour municipaux </w:t>
      </w:r>
      <w:r w:rsidR="009C52C1" w:rsidRPr="00BF7F7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cet été</w:t>
      </w:r>
      <w:r w:rsidR="00FC6BCF" w:rsidRPr="00BF7F78">
        <w:rPr>
          <w:rFonts w:ascii="Roboto" w:hAnsi="Roboto"/>
          <w:color w:val="4D4D4F"/>
          <w:sz w:val="22"/>
          <w:szCs w:val="22"/>
          <w:lang w:val="fr-CA"/>
        </w:rPr>
        <w:t>.</w:t>
      </w:r>
      <w:r w:rsidR="007842BC" w:rsidRPr="00BF7F78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</w:p>
    <w:p w14:paraId="7B9724B7" w14:textId="70688553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74CFC34D" w14:textId="61844E71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2BC22D6D" w14:textId="53558969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138560AE" w14:textId="7EDABD63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28A0786D" w14:textId="2F38B202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2D11CA59" w14:textId="1E8C8716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102706CD" w14:textId="443C959A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63441873" w14:textId="466AD602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0BA0E997" w14:textId="372DF7AF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7983C665" w14:textId="4F5EF804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095D9DE1" w14:textId="677E6DD8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7848DEA4" w14:textId="1E923E5A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6B6ED770" w14:textId="164BCE3D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7533B906" w14:textId="5C4E043A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38051863" w14:textId="36855659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344E59A4" w14:textId="3CD1C318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56363361" w14:textId="51B0B460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46097184" w14:textId="7354A772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11A8C018" w14:textId="77777777" w:rsidR="00E2079D" w:rsidRPr="00BF7F78" w:rsidRDefault="00E2079D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4475D241" w14:textId="46FF3FF0" w:rsidR="00FC6BCF" w:rsidRDefault="00FC6BCF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2AF7E519" w14:textId="77777777" w:rsidR="00BF7F78" w:rsidRPr="00BF7F78" w:rsidRDefault="00BF7F78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21F12BD5" w14:textId="77777777" w:rsidR="007842BC" w:rsidRPr="00BF7F78" w:rsidRDefault="001C1AA6" w:rsidP="007842BC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  <w:r w:rsidRPr="00BF7F78">
        <w:rPr>
          <w:rFonts w:ascii="Roboto" w:hAnsi="Roboto"/>
          <w:b/>
          <w:sz w:val="22"/>
          <w:szCs w:val="22"/>
          <w:lang w:val="fr-CA"/>
        </w:rPr>
        <w:t>Les partenaires du projet</w:t>
      </w:r>
    </w:p>
    <w:p w14:paraId="3BBFB8C9" w14:textId="35FEB0BD" w:rsidR="002C7446" w:rsidRPr="00BF7F78" w:rsidRDefault="001C1AA6" w:rsidP="009C52C1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  <w:r w:rsidRPr="00BF7F78">
        <w:rPr>
          <w:rFonts w:ascii="Roboto" w:hAnsi="Roboto"/>
          <w:color w:val="4D4D4F"/>
          <w:sz w:val="22"/>
          <w:szCs w:val="22"/>
          <w:lang w:val="fr-CA"/>
        </w:rPr>
        <w:t>Les partenaires du projet sont : les MRC d’Acton, de Beauharnois-Salaberry, de Brome-Missisquoi, du Haut-Richelieu, du Haut-Saint-Laurent, des Jardins-de-</w:t>
      </w:r>
      <w:proofErr w:type="spellStart"/>
      <w:r w:rsidRPr="00BF7F78">
        <w:rPr>
          <w:rFonts w:ascii="Roboto" w:hAnsi="Roboto"/>
          <w:color w:val="4D4D4F"/>
          <w:sz w:val="22"/>
          <w:szCs w:val="22"/>
          <w:lang w:val="fr-CA"/>
        </w:rPr>
        <w:t>Napierville</w:t>
      </w:r>
      <w:proofErr w:type="spellEnd"/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, de La Haute-Yamaska, de Marguerite-D’Youville, des Maskoutains, de Pierre-De Saurel, de Roussillon, de Rouville et de la Vallée-du-Richelieu, l’agglomération de Longueuil, la Fédération de l’UPA de la Montérégie (FUPAM) et </w:t>
      </w:r>
      <w:r w:rsidRPr="00F3022E">
        <w:rPr>
          <w:rFonts w:ascii="Roboto" w:hAnsi="Roboto"/>
          <w:color w:val="4D4D4F"/>
          <w:sz w:val="22"/>
          <w:szCs w:val="22"/>
          <w:lang w:val="fr-CA"/>
        </w:rPr>
        <w:t xml:space="preserve">la </w:t>
      </w:r>
      <w:r w:rsidRPr="00F3022E">
        <w:rPr>
          <w:rFonts w:ascii="Roboto" w:hAnsi="Roboto" w:hint="eastAsia"/>
          <w:color w:val="4D4D4F"/>
          <w:sz w:val="22"/>
          <w:szCs w:val="22"/>
          <w:lang w:val="fr-CA"/>
        </w:rPr>
        <w:t xml:space="preserve">Direction régionale de la Montérégie du </w:t>
      </w:r>
      <w:r w:rsidR="007B1604" w:rsidRPr="00F3022E">
        <w:rPr>
          <w:rFonts w:ascii="Roboto" w:hAnsi="Roboto" w:hint="eastAsia"/>
          <w:color w:val="4D4D4F"/>
          <w:sz w:val="22"/>
          <w:szCs w:val="22"/>
          <w:lang w:val="fr-CA"/>
        </w:rPr>
        <w:t>ministère de l</w:t>
      </w:r>
      <w:r w:rsidR="00067731" w:rsidRPr="00F3022E">
        <w:rPr>
          <w:rFonts w:ascii="Roboto" w:hAnsi="Roboto"/>
          <w:color w:val="4D4D4F"/>
          <w:sz w:val="22"/>
          <w:szCs w:val="22"/>
          <w:lang w:val="fr-CA"/>
        </w:rPr>
        <w:t>’</w:t>
      </w:r>
      <w:r w:rsidR="007B1604" w:rsidRPr="00F3022E">
        <w:rPr>
          <w:rFonts w:ascii="Roboto" w:hAnsi="Roboto" w:hint="eastAsia"/>
          <w:color w:val="4D4D4F"/>
          <w:sz w:val="22"/>
          <w:szCs w:val="22"/>
          <w:lang w:val="fr-CA"/>
        </w:rPr>
        <w:t>Agriculture, des Pêcheries et de l</w:t>
      </w:r>
      <w:r w:rsidR="00067731" w:rsidRPr="00F3022E">
        <w:rPr>
          <w:rFonts w:ascii="Roboto" w:hAnsi="Roboto"/>
          <w:color w:val="4D4D4F"/>
          <w:sz w:val="22"/>
          <w:szCs w:val="22"/>
          <w:lang w:val="fr-CA"/>
        </w:rPr>
        <w:t>’</w:t>
      </w:r>
      <w:r w:rsidR="007B1604" w:rsidRPr="00F3022E">
        <w:rPr>
          <w:rFonts w:ascii="Roboto" w:hAnsi="Roboto" w:hint="eastAsia"/>
          <w:color w:val="4D4D4F"/>
          <w:sz w:val="22"/>
          <w:szCs w:val="22"/>
          <w:lang w:val="fr-CA"/>
        </w:rPr>
        <w:t>Alimentation (M</w:t>
      </w:r>
      <w:r w:rsidRPr="00F3022E">
        <w:rPr>
          <w:rFonts w:ascii="Roboto" w:hAnsi="Roboto" w:hint="eastAsia"/>
          <w:color w:val="4D4D4F"/>
          <w:sz w:val="22"/>
          <w:szCs w:val="22"/>
          <w:lang w:val="fr-CA"/>
        </w:rPr>
        <w:t>APAQ</w:t>
      </w:r>
      <w:r w:rsidR="007B1604" w:rsidRPr="00F3022E">
        <w:rPr>
          <w:rFonts w:ascii="Roboto" w:hAnsi="Roboto" w:hint="eastAsia"/>
          <w:color w:val="4D4D4F"/>
          <w:sz w:val="22"/>
          <w:szCs w:val="22"/>
          <w:lang w:val="fr-CA"/>
        </w:rPr>
        <w:t>)</w:t>
      </w:r>
      <w:r w:rsidRPr="00F3022E">
        <w:rPr>
          <w:rFonts w:ascii="Roboto" w:hAnsi="Roboto"/>
          <w:color w:val="4D4D4F"/>
          <w:sz w:val="22"/>
          <w:szCs w:val="22"/>
          <w:lang w:val="fr-CA"/>
        </w:rPr>
        <w:t xml:space="preserve">. </w:t>
      </w:r>
      <w:r w:rsidR="00E2079D" w:rsidRPr="00F3022E">
        <w:rPr>
          <w:rFonts w:ascii="Roboto" w:hAnsi="Roboto"/>
          <w:color w:val="4D4D4F"/>
          <w:sz w:val="22"/>
          <w:szCs w:val="22"/>
          <w:lang w:val="fr-CA"/>
        </w:rPr>
        <w:t>Ensemble</w:t>
      </w:r>
      <w:r w:rsidR="00E2079D" w:rsidRPr="00BF7F78">
        <w:rPr>
          <w:rFonts w:ascii="Roboto" w:hAnsi="Roboto"/>
          <w:color w:val="4D4D4F"/>
          <w:sz w:val="22"/>
          <w:szCs w:val="22"/>
          <w:lang w:val="fr-CA"/>
        </w:rPr>
        <w:t>, c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es organismes mettent en commun les ressources et les efforts afin de se doter de stratégies et d’outils permettant d’assurer une portée de rayonnement régionale à cette </w:t>
      </w:r>
      <w:r w:rsidR="00F4617E">
        <w:rPr>
          <w:rFonts w:ascii="Roboto" w:hAnsi="Roboto"/>
          <w:color w:val="4D4D4F"/>
          <w:sz w:val="22"/>
          <w:szCs w:val="22"/>
          <w:lang w:val="fr-CA"/>
        </w:rPr>
        <w:t>initiative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. </w:t>
      </w:r>
      <w:r w:rsidR="00F4617E">
        <w:rPr>
          <w:rFonts w:ascii="Roboto" w:hAnsi="Roboto"/>
          <w:color w:val="4D4D4F"/>
          <w:sz w:val="22"/>
          <w:szCs w:val="22"/>
          <w:lang w:val="fr-CA"/>
        </w:rPr>
        <w:t>La</w:t>
      </w:r>
      <w:r w:rsidR="00F4617E" w:rsidRPr="00BF7F78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2C7446" w:rsidRPr="00BF7F78">
        <w:rPr>
          <w:rFonts w:ascii="Roboto" w:hAnsi="Roboto"/>
          <w:color w:val="4D4D4F"/>
          <w:sz w:val="22"/>
          <w:szCs w:val="22"/>
          <w:lang w:val="fr-CA"/>
        </w:rPr>
        <w:t xml:space="preserve">campagne de sensibilisation pour une cohabitation harmonieuse en zone agricole en Montérégie a </w:t>
      </w:r>
      <w:r w:rsidRPr="00BF7F78">
        <w:rPr>
          <w:rFonts w:ascii="Roboto" w:hAnsi="Roboto"/>
          <w:color w:val="4D4D4F"/>
          <w:sz w:val="22"/>
          <w:szCs w:val="22"/>
          <w:lang w:val="fr-CA"/>
        </w:rPr>
        <w:t xml:space="preserve">été </w:t>
      </w:r>
      <w:r w:rsidRPr="00F3022E">
        <w:rPr>
          <w:rFonts w:ascii="Roboto" w:hAnsi="Roboto"/>
          <w:color w:val="4D4D4F"/>
          <w:sz w:val="22"/>
          <w:szCs w:val="22"/>
          <w:lang w:val="fr-CA"/>
        </w:rPr>
        <w:t>financé</w:t>
      </w:r>
      <w:r w:rsidR="002C7446" w:rsidRPr="00F3022E">
        <w:rPr>
          <w:rFonts w:ascii="Roboto" w:hAnsi="Roboto"/>
          <w:color w:val="4D4D4F"/>
          <w:sz w:val="22"/>
          <w:szCs w:val="22"/>
          <w:lang w:val="fr-CA"/>
        </w:rPr>
        <w:t>e</w:t>
      </w:r>
      <w:r w:rsidRPr="00F3022E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Pr="00F3022E">
        <w:rPr>
          <w:rFonts w:ascii="Roboto" w:hAnsi="Roboto" w:hint="eastAsia"/>
          <w:color w:val="4D4D4F"/>
          <w:sz w:val="22"/>
          <w:szCs w:val="22"/>
          <w:lang w:val="fr-CA"/>
        </w:rPr>
        <w:t>par le</w:t>
      </w:r>
      <w:r w:rsidR="00043C3D" w:rsidRPr="00F3022E">
        <w:rPr>
          <w:rFonts w:ascii="Roboto" w:hAnsi="Roboto" w:hint="eastAsia"/>
          <w:color w:val="4D4D4F"/>
          <w:sz w:val="22"/>
          <w:szCs w:val="22"/>
          <w:lang w:val="fr-CA"/>
        </w:rPr>
        <w:t xml:space="preserve"> MAPAQ dans le cadre du programme Territoires : Priorités bioalimentaires</w:t>
      </w:r>
      <w:r w:rsidR="00043C3D" w:rsidRPr="00F3022E">
        <w:rPr>
          <w:rFonts w:ascii="Roboto" w:hAnsi="Roboto" w:cs="Arial"/>
          <w:color w:val="4D4D4F"/>
          <w:sz w:val="22"/>
          <w:szCs w:val="22"/>
          <w:shd w:val="clear" w:color="auto" w:fill="FAF9F8"/>
          <w:lang w:val="fr-CA"/>
        </w:rPr>
        <w:t xml:space="preserve"> ainsi que par l’UPA</w:t>
      </w:r>
      <w:r w:rsidR="00043C3D" w:rsidRPr="00BF7F78">
        <w:rPr>
          <w:rFonts w:ascii="Roboto" w:hAnsi="Roboto" w:cs="Arial"/>
          <w:color w:val="4D4D4F"/>
          <w:sz w:val="22"/>
          <w:szCs w:val="22"/>
          <w:shd w:val="clear" w:color="auto" w:fill="FAF9F8"/>
          <w:lang w:val="fr-CA"/>
        </w:rPr>
        <w:t xml:space="preserve">, les MRC et l’agglomération partenaire et </w:t>
      </w:r>
      <w:r w:rsidR="00F3022E">
        <w:rPr>
          <w:rFonts w:ascii="Roboto" w:hAnsi="Roboto" w:cs="Arial"/>
          <w:color w:val="4D4D4F"/>
          <w:sz w:val="22"/>
          <w:szCs w:val="22"/>
          <w:shd w:val="clear" w:color="auto" w:fill="FAF9F8"/>
          <w:lang w:val="fr-CA"/>
        </w:rPr>
        <w:t>elle</w:t>
      </w:r>
      <w:r w:rsidR="00043C3D" w:rsidRPr="00BF7F78">
        <w:rPr>
          <w:rFonts w:ascii="Roboto" w:hAnsi="Roboto" w:cs="Arial"/>
          <w:color w:val="4D4D4F"/>
          <w:sz w:val="22"/>
          <w:szCs w:val="22"/>
          <w:shd w:val="clear" w:color="auto" w:fill="FAF9F8"/>
          <w:lang w:val="fr-CA"/>
        </w:rPr>
        <w:t xml:space="preserve"> </w:t>
      </w:r>
      <w:r w:rsidR="00043C3D" w:rsidRPr="00BF7F78">
        <w:rPr>
          <w:rFonts w:ascii="Roboto" w:hAnsi="Roboto"/>
          <w:color w:val="4D4D4F"/>
          <w:sz w:val="22"/>
          <w:szCs w:val="22"/>
          <w:lang w:val="fr-CA"/>
        </w:rPr>
        <w:t>se poursuivra jusqu’au mois d’octobre 2021.</w:t>
      </w:r>
    </w:p>
    <w:p w14:paraId="5A819F10" w14:textId="77777777" w:rsidR="009C52C1" w:rsidRPr="00BF7F78" w:rsidRDefault="009C52C1" w:rsidP="009C52C1">
      <w:pPr>
        <w:ind w:left="-142"/>
        <w:jc w:val="both"/>
        <w:rPr>
          <w:rFonts w:ascii="Roboto" w:hAnsi="Roboto" w:hint="eastAsia"/>
          <w:color w:val="4D4D4F"/>
          <w:sz w:val="22"/>
          <w:szCs w:val="22"/>
          <w:lang w:val="fr-CA"/>
        </w:rPr>
      </w:pPr>
    </w:p>
    <w:p w14:paraId="05927DC3" w14:textId="1C4109C3" w:rsidR="002430D1" w:rsidRPr="00BF7F78" w:rsidRDefault="002430D1" w:rsidP="002430D1">
      <w:pPr>
        <w:ind w:left="-142"/>
        <w:jc w:val="center"/>
        <w:rPr>
          <w:rFonts w:ascii="Roboto" w:hAnsi="Roboto" w:hint="eastAsia"/>
          <w:sz w:val="22"/>
          <w:szCs w:val="22"/>
          <w:lang w:val="fr-CA"/>
        </w:rPr>
      </w:pPr>
      <w:r w:rsidRPr="00BF7F78">
        <w:rPr>
          <w:rFonts w:ascii="Roboto" w:hAnsi="Roboto"/>
          <w:sz w:val="22"/>
          <w:szCs w:val="22"/>
          <w:lang w:val="fr-CA"/>
        </w:rPr>
        <w:t>-</w:t>
      </w:r>
      <w:r w:rsidR="00CF6B17" w:rsidRPr="00BF7F78">
        <w:rPr>
          <w:rFonts w:ascii="Roboto" w:hAnsi="Roboto"/>
          <w:sz w:val="22"/>
          <w:szCs w:val="22"/>
          <w:lang w:val="fr-CA"/>
        </w:rPr>
        <w:t xml:space="preserve"> </w:t>
      </w:r>
      <w:r w:rsidRPr="00BF7F78">
        <w:rPr>
          <w:rFonts w:ascii="Roboto" w:hAnsi="Roboto"/>
          <w:sz w:val="22"/>
          <w:szCs w:val="22"/>
          <w:lang w:val="fr-CA"/>
        </w:rPr>
        <w:t>30</w:t>
      </w:r>
      <w:r w:rsidR="00CF6B17" w:rsidRPr="00BF7F78">
        <w:rPr>
          <w:rFonts w:ascii="Roboto" w:hAnsi="Roboto"/>
          <w:sz w:val="22"/>
          <w:szCs w:val="22"/>
          <w:lang w:val="fr-CA"/>
        </w:rPr>
        <w:t xml:space="preserve"> </w:t>
      </w:r>
      <w:r w:rsidRPr="00BF7F78">
        <w:rPr>
          <w:rFonts w:ascii="Roboto" w:hAnsi="Roboto"/>
          <w:sz w:val="22"/>
          <w:szCs w:val="22"/>
          <w:lang w:val="fr-CA"/>
        </w:rPr>
        <w:t>-</w:t>
      </w:r>
    </w:p>
    <w:p w14:paraId="13F7A074" w14:textId="2E720C70" w:rsidR="00E2079D" w:rsidRDefault="00E2079D" w:rsidP="002430D1">
      <w:pPr>
        <w:ind w:left="-142"/>
        <w:rPr>
          <w:sz w:val="22"/>
          <w:szCs w:val="22"/>
          <w:u w:val="single"/>
          <w:lang w:val="fr-CA"/>
        </w:rPr>
      </w:pPr>
    </w:p>
    <w:p w14:paraId="5FEF54A4" w14:textId="5FA88B87" w:rsidR="002430D1" w:rsidRPr="00BF7F78" w:rsidRDefault="002430D1" w:rsidP="002430D1">
      <w:pPr>
        <w:ind w:left="-142"/>
        <w:rPr>
          <w:rFonts w:ascii="Roboto" w:hAnsi="Roboto" w:hint="eastAsia"/>
          <w:sz w:val="20"/>
          <w:szCs w:val="20"/>
          <w:u w:val="single"/>
          <w:lang w:val="fr-CA"/>
        </w:rPr>
      </w:pPr>
      <w:r w:rsidRPr="00BF7F78">
        <w:rPr>
          <w:rFonts w:ascii="Roboto" w:hAnsi="Roboto"/>
          <w:sz w:val="20"/>
          <w:szCs w:val="20"/>
          <w:u w:val="single"/>
          <w:lang w:val="fr-CA"/>
        </w:rPr>
        <w:t>Sources :</w:t>
      </w:r>
    </w:p>
    <w:p w14:paraId="46D84845" w14:textId="5226CC55" w:rsidR="005771CE" w:rsidRPr="00BF7F78" w:rsidRDefault="00247DC6" w:rsidP="00247DC6">
      <w:pPr>
        <w:ind w:left="-142"/>
        <w:rPr>
          <w:rFonts w:ascii="Roboto" w:hAnsi="Roboto" w:hint="eastAsia"/>
          <w:sz w:val="20"/>
          <w:szCs w:val="20"/>
          <w:lang w:val="fr-CA"/>
        </w:rPr>
      </w:pPr>
      <w:r w:rsidRPr="00BF7F78">
        <w:rPr>
          <w:rFonts w:ascii="Roboto" w:hAnsi="Roboto"/>
          <w:sz w:val="20"/>
          <w:szCs w:val="20"/>
          <w:lang w:val="fr-CA"/>
        </w:rPr>
        <w:t>Projet de Cohabitation :</w:t>
      </w:r>
    </w:p>
    <w:p w14:paraId="35CED9A4" w14:textId="599F97F1" w:rsidR="00247DC6" w:rsidRPr="00BF7F78" w:rsidRDefault="00553B72" w:rsidP="00247DC6">
      <w:pPr>
        <w:ind w:left="-142"/>
        <w:rPr>
          <w:rFonts w:ascii="Roboto" w:hAnsi="Roboto" w:hint="eastAsia"/>
          <w:sz w:val="20"/>
          <w:szCs w:val="20"/>
          <w:lang w:val="fr-CA"/>
        </w:rPr>
      </w:pPr>
      <w:r>
        <w:rPr>
          <w:rFonts w:ascii="Roboto" w:hAnsi="Roboto"/>
          <w:sz w:val="20"/>
          <w:szCs w:val="20"/>
          <w:lang w:val="fr-CA"/>
        </w:rPr>
        <w:t>Caroline Deschamps</w:t>
      </w:r>
      <w:r w:rsidR="00247DC6" w:rsidRPr="00BF7F78">
        <w:rPr>
          <w:rFonts w:ascii="Roboto" w:hAnsi="Roboto"/>
          <w:sz w:val="20"/>
          <w:szCs w:val="20"/>
          <w:lang w:val="fr-CA"/>
        </w:rPr>
        <w:t>, Fédération de l’UPA de la Montérégie (FUPAM)</w:t>
      </w:r>
    </w:p>
    <w:p w14:paraId="5B802C3D" w14:textId="6BDCDF6D" w:rsidR="00247DC6" w:rsidRPr="00BF7F78" w:rsidRDefault="00247DC6" w:rsidP="00247DC6">
      <w:pPr>
        <w:ind w:left="-142"/>
        <w:rPr>
          <w:rFonts w:ascii="Roboto" w:hAnsi="Roboto" w:hint="eastAsia"/>
          <w:sz w:val="20"/>
          <w:szCs w:val="20"/>
          <w:lang w:val="fr-CA"/>
        </w:rPr>
      </w:pPr>
      <w:r w:rsidRPr="00BF7F78">
        <w:rPr>
          <w:rFonts w:ascii="Roboto" w:hAnsi="Roboto"/>
          <w:sz w:val="20"/>
          <w:szCs w:val="20"/>
          <w:lang w:val="fr-CA"/>
        </w:rPr>
        <w:t xml:space="preserve">450 774-9154, poste </w:t>
      </w:r>
      <w:r w:rsidR="00414315">
        <w:rPr>
          <w:rFonts w:ascii="Roboto" w:hAnsi="Roboto"/>
          <w:sz w:val="20"/>
          <w:szCs w:val="20"/>
          <w:lang w:val="fr-CA"/>
        </w:rPr>
        <w:t>5</w:t>
      </w:r>
      <w:r w:rsidRPr="00BF7F78">
        <w:rPr>
          <w:rFonts w:ascii="Roboto" w:hAnsi="Roboto"/>
          <w:sz w:val="20"/>
          <w:szCs w:val="20"/>
          <w:lang w:val="fr-CA"/>
        </w:rPr>
        <w:t xml:space="preserve">227  </w:t>
      </w:r>
      <w:hyperlink r:id="rId11" w:history="1">
        <w:r w:rsidR="00414315" w:rsidRPr="00791DF1">
          <w:rPr>
            <w:rStyle w:val="Lienhypertexte"/>
            <w:rFonts w:ascii="Roboto" w:hAnsi="Roboto"/>
            <w:sz w:val="20"/>
            <w:szCs w:val="20"/>
            <w:lang w:val="fr-CA"/>
          </w:rPr>
          <w:t>cdeschamps@upa.qc.ca</w:t>
        </w:r>
      </w:hyperlink>
      <w:r w:rsidRPr="00BF7F78">
        <w:rPr>
          <w:rFonts w:ascii="Roboto" w:hAnsi="Roboto"/>
          <w:sz w:val="20"/>
          <w:szCs w:val="20"/>
          <w:lang w:val="fr-CA"/>
        </w:rPr>
        <w:t xml:space="preserve"> </w:t>
      </w:r>
    </w:p>
    <w:p w14:paraId="1FC41587" w14:textId="77777777" w:rsidR="00553B72" w:rsidRPr="00BF7F78" w:rsidRDefault="00553B72" w:rsidP="002430D1">
      <w:pPr>
        <w:ind w:left="-142"/>
        <w:rPr>
          <w:rFonts w:ascii="Roboto" w:hAnsi="Roboto" w:hint="eastAsia"/>
          <w:sz w:val="20"/>
          <w:szCs w:val="20"/>
          <w:lang w:val="fr-CA"/>
        </w:rPr>
      </w:pPr>
    </w:p>
    <w:p w14:paraId="68245F03" w14:textId="44D07EC3" w:rsidR="00E75151" w:rsidRPr="00BF7F78" w:rsidRDefault="002430D1" w:rsidP="002430D1">
      <w:pPr>
        <w:ind w:left="-142"/>
        <w:rPr>
          <w:rFonts w:ascii="Roboto" w:hAnsi="Roboto" w:hint="eastAsia"/>
          <w:sz w:val="20"/>
          <w:szCs w:val="20"/>
          <w:lang w:val="fr-CA"/>
        </w:rPr>
      </w:pPr>
      <w:r w:rsidRPr="00BF7F78">
        <w:rPr>
          <w:rFonts w:ascii="Roboto" w:hAnsi="Roboto"/>
          <w:sz w:val="20"/>
          <w:szCs w:val="20"/>
          <w:lang w:val="fr-CA"/>
        </w:rPr>
        <w:t>Éléments promotionnels de la campagne de sensibilisation :</w:t>
      </w:r>
    </w:p>
    <w:p w14:paraId="7B8EF742" w14:textId="112B2D43" w:rsidR="002430D1" w:rsidRPr="00BF7F78" w:rsidRDefault="002430D1" w:rsidP="002430D1">
      <w:pPr>
        <w:ind w:left="-142"/>
        <w:rPr>
          <w:rFonts w:ascii="Roboto" w:hAnsi="Roboto" w:hint="eastAsia"/>
          <w:sz w:val="20"/>
          <w:szCs w:val="20"/>
          <w:lang w:val="fr-CA"/>
        </w:rPr>
      </w:pPr>
      <w:r w:rsidRPr="00BF7F78">
        <w:rPr>
          <w:rFonts w:ascii="Roboto" w:hAnsi="Roboto"/>
          <w:sz w:val="20"/>
          <w:szCs w:val="20"/>
          <w:lang w:val="fr-CA"/>
        </w:rPr>
        <w:t>Brigitte Marcotte, Expansion PME</w:t>
      </w:r>
    </w:p>
    <w:p w14:paraId="1B83ED38" w14:textId="1F98407E" w:rsidR="00ED2618" w:rsidRPr="00BF7F78" w:rsidRDefault="00D67267" w:rsidP="007842BC">
      <w:pPr>
        <w:ind w:left="-142"/>
        <w:rPr>
          <w:rStyle w:val="Lienhypertexte"/>
          <w:rFonts w:ascii="Roboto" w:hAnsi="Roboto" w:hint="eastAsia"/>
          <w:sz w:val="20"/>
          <w:szCs w:val="20"/>
          <w:lang w:val="fr-CA"/>
        </w:rPr>
      </w:pPr>
      <w:r w:rsidRPr="00BF7F78">
        <w:rPr>
          <w:rFonts w:ascii="Roboto" w:hAnsi="Roboto"/>
          <w:noProof/>
          <w:sz w:val="20"/>
          <w:szCs w:val="20"/>
          <w:lang w:val="fr-CA"/>
        </w:rPr>
        <w:drawing>
          <wp:anchor distT="0" distB="0" distL="114300" distR="114300" simplePos="0" relativeHeight="251658240" behindDoc="0" locked="0" layoutInCell="1" allowOverlap="1" wp14:anchorId="5177ED03" wp14:editId="483BDF14">
            <wp:simplePos x="0" y="0"/>
            <wp:positionH relativeFrom="column">
              <wp:posOffset>3885883</wp:posOffset>
            </wp:positionH>
            <wp:positionV relativeFrom="paragraph">
              <wp:posOffset>89108</wp:posOffset>
            </wp:positionV>
            <wp:extent cx="1871662" cy="2433333"/>
            <wp:effectExtent l="0" t="0" r="0" b="5080"/>
            <wp:wrapNone/>
            <wp:docPr id="5" name="Image 5" descr="Une image contenant texte, carte de vis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carte de visite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1662" cy="24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0D1" w:rsidRPr="00BF7F78">
        <w:rPr>
          <w:rFonts w:ascii="Roboto" w:hAnsi="Roboto"/>
          <w:sz w:val="20"/>
          <w:szCs w:val="20"/>
          <w:lang w:val="fr-CA"/>
        </w:rPr>
        <w:t>450 466-2880, poste 2703</w:t>
      </w:r>
      <w:r w:rsidR="00E75151" w:rsidRPr="00BF7F78">
        <w:rPr>
          <w:rFonts w:ascii="Roboto" w:hAnsi="Roboto"/>
          <w:sz w:val="20"/>
          <w:szCs w:val="20"/>
          <w:lang w:val="fr-CA"/>
        </w:rPr>
        <w:t xml:space="preserve">  </w:t>
      </w:r>
      <w:hyperlink r:id="rId13" w:history="1">
        <w:r w:rsidR="00E75151" w:rsidRPr="00BF7F78">
          <w:rPr>
            <w:rStyle w:val="Lienhypertexte"/>
            <w:rFonts w:ascii="Roboto" w:hAnsi="Roboto"/>
            <w:sz w:val="20"/>
            <w:szCs w:val="20"/>
            <w:lang w:val="fr-CA"/>
          </w:rPr>
          <w:t>bmarcotte@expansionpme.org</w:t>
        </w:r>
      </w:hyperlink>
    </w:p>
    <w:p w14:paraId="2DF03186" w14:textId="200FDC79" w:rsidR="000467EB" w:rsidRPr="00BF7F78" w:rsidRDefault="000467EB" w:rsidP="000467EB">
      <w:pPr>
        <w:rPr>
          <w:rFonts w:ascii="Roboto" w:hAnsi="Roboto" w:hint="eastAsia"/>
          <w:sz w:val="20"/>
          <w:szCs w:val="20"/>
          <w:lang w:val="fr-CA"/>
        </w:rPr>
      </w:pPr>
    </w:p>
    <w:p w14:paraId="26405359" w14:textId="3B9A38A1" w:rsidR="00D96991" w:rsidRPr="00BF7F78" w:rsidRDefault="00D96991" w:rsidP="00E2079D">
      <w:pPr>
        <w:ind w:left="-142"/>
        <w:rPr>
          <w:rFonts w:ascii="Roboto" w:hAnsi="Roboto" w:hint="eastAsia"/>
          <w:sz w:val="20"/>
          <w:szCs w:val="20"/>
          <w:lang w:val="fr-CA"/>
        </w:rPr>
      </w:pPr>
    </w:p>
    <w:p w14:paraId="59C910DB" w14:textId="6E3B4C32" w:rsidR="00DF3701" w:rsidRDefault="00DF3701" w:rsidP="00F3022E">
      <w:pPr>
        <w:ind w:left="-142"/>
        <w:rPr>
          <w:rFonts w:ascii="Roboto" w:hAnsi="Roboto" w:hint="eastAsia"/>
          <w:sz w:val="20"/>
          <w:szCs w:val="20"/>
          <w:highlight w:val="yellow"/>
          <w:lang w:val="fr-CA"/>
        </w:rPr>
      </w:pPr>
    </w:p>
    <w:p w14:paraId="1F7110EF" w14:textId="43FEB1A5" w:rsidR="00905021" w:rsidRDefault="00905021" w:rsidP="00F3022E">
      <w:pPr>
        <w:ind w:left="-142"/>
        <w:rPr>
          <w:rFonts w:ascii="Roboto" w:hAnsi="Roboto" w:hint="eastAsia"/>
          <w:sz w:val="20"/>
          <w:szCs w:val="20"/>
          <w:highlight w:val="yellow"/>
          <w:lang w:val="fr-CA"/>
        </w:rPr>
      </w:pPr>
      <w:r>
        <w:rPr>
          <w:noProof/>
        </w:rPr>
        <w:drawing>
          <wp:inline distT="0" distB="0" distL="0" distR="0" wp14:anchorId="1CF1E3B5" wp14:editId="0FD78BB0">
            <wp:extent cx="3101118" cy="1632670"/>
            <wp:effectExtent l="0" t="0" r="4445" b="571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4311" cy="163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04ED0" w14:textId="77777777" w:rsidR="00A6479C" w:rsidRDefault="00A6479C" w:rsidP="00F3022E">
      <w:pPr>
        <w:ind w:left="-142"/>
        <w:rPr>
          <w:rFonts w:ascii="Roboto" w:hAnsi="Roboto" w:hint="eastAsia"/>
          <w:sz w:val="20"/>
          <w:szCs w:val="20"/>
          <w:lang w:val="fr-CA"/>
        </w:rPr>
      </w:pPr>
    </w:p>
    <w:p w14:paraId="7B6EC2DA" w14:textId="6D9E3FBE" w:rsidR="00A6479C" w:rsidRDefault="00E2079D" w:rsidP="00F3022E">
      <w:pPr>
        <w:ind w:left="-142"/>
        <w:rPr>
          <w:rFonts w:ascii="Roboto" w:hAnsi="Roboto" w:hint="eastAsia"/>
          <w:sz w:val="20"/>
          <w:szCs w:val="20"/>
          <w:lang w:val="fr-CA"/>
        </w:rPr>
      </w:pPr>
      <w:r w:rsidRPr="007A6265">
        <w:rPr>
          <w:rFonts w:ascii="Roboto" w:hAnsi="Roboto"/>
          <w:sz w:val="20"/>
          <w:szCs w:val="20"/>
          <w:lang w:val="fr-CA"/>
        </w:rPr>
        <w:t xml:space="preserve">Visuel de la capsule vidéo </w:t>
      </w:r>
      <w:r w:rsidR="00A6479C">
        <w:rPr>
          <w:rFonts w:ascii="Roboto" w:hAnsi="Roboto"/>
          <w:sz w:val="20"/>
          <w:szCs w:val="20"/>
          <w:lang w:val="fr-CA"/>
        </w:rPr>
        <w:t>abordant</w:t>
      </w:r>
    </w:p>
    <w:p w14:paraId="3E200AD3" w14:textId="2F7958F6" w:rsidR="00E2079D" w:rsidRPr="00BF7F78" w:rsidRDefault="00E2079D" w:rsidP="00F3022E">
      <w:pPr>
        <w:ind w:left="-142"/>
        <w:rPr>
          <w:rFonts w:ascii="Roboto" w:hAnsi="Roboto" w:hint="eastAsia"/>
          <w:sz w:val="20"/>
          <w:szCs w:val="20"/>
          <w:lang w:val="fr-CA"/>
        </w:rPr>
      </w:pPr>
      <w:r w:rsidRPr="007A6265">
        <w:rPr>
          <w:rFonts w:ascii="Roboto" w:hAnsi="Roboto"/>
          <w:sz w:val="20"/>
          <w:szCs w:val="20"/>
          <w:lang w:val="fr-CA"/>
        </w:rPr>
        <w:t>le</w:t>
      </w:r>
      <w:r w:rsidR="00A6479C">
        <w:rPr>
          <w:rFonts w:ascii="Roboto" w:hAnsi="Roboto"/>
          <w:sz w:val="20"/>
          <w:szCs w:val="20"/>
          <w:lang w:val="fr-CA"/>
        </w:rPr>
        <w:t>s</w:t>
      </w:r>
      <w:r w:rsidRPr="007A6265">
        <w:rPr>
          <w:rFonts w:ascii="Roboto" w:hAnsi="Roboto"/>
          <w:sz w:val="20"/>
          <w:szCs w:val="20"/>
          <w:lang w:val="fr-CA"/>
        </w:rPr>
        <w:t xml:space="preserve"> thème</w:t>
      </w:r>
      <w:r w:rsidR="00A6479C">
        <w:rPr>
          <w:rFonts w:ascii="Roboto" w:hAnsi="Roboto"/>
          <w:sz w:val="20"/>
          <w:szCs w:val="20"/>
          <w:lang w:val="fr-CA"/>
        </w:rPr>
        <w:t>s</w:t>
      </w:r>
      <w:r w:rsidRPr="007A6265">
        <w:rPr>
          <w:rFonts w:ascii="Roboto" w:hAnsi="Roboto"/>
          <w:sz w:val="20"/>
          <w:szCs w:val="20"/>
          <w:lang w:val="fr-CA"/>
        </w:rPr>
        <w:t xml:space="preserve"> des odeurs et du bruit</w:t>
      </w:r>
    </w:p>
    <w:p w14:paraId="0AA5DCB8" w14:textId="68623FA5" w:rsidR="003E337B" w:rsidRPr="00BF7F78" w:rsidRDefault="00E2079D" w:rsidP="00E2079D">
      <w:pPr>
        <w:ind w:left="6480"/>
        <w:rPr>
          <w:rFonts w:ascii="Roboto" w:hAnsi="Roboto" w:hint="eastAsia"/>
          <w:sz w:val="20"/>
          <w:szCs w:val="20"/>
          <w:lang w:val="fr-CA"/>
        </w:rPr>
      </w:pPr>
      <w:r w:rsidRPr="00BF7F78">
        <w:rPr>
          <w:rFonts w:ascii="Roboto" w:hAnsi="Roboto"/>
          <w:sz w:val="20"/>
          <w:szCs w:val="20"/>
          <w:lang w:val="fr-CA"/>
        </w:rPr>
        <w:t>Dépliant pour une cohabitation harmonieuse en zone agricole en Montérégie</w:t>
      </w:r>
    </w:p>
    <w:sectPr w:rsidR="003E337B" w:rsidRPr="00BF7F78" w:rsidSect="003C3E90">
      <w:headerReference w:type="default" r:id="rId15"/>
      <w:pgSz w:w="12240" w:h="15840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DAA3C" w14:textId="77777777" w:rsidR="002320F6" w:rsidRDefault="002320F6" w:rsidP="00B16AEA">
      <w:r>
        <w:separator/>
      </w:r>
    </w:p>
  </w:endnote>
  <w:endnote w:type="continuationSeparator" w:id="0">
    <w:p w14:paraId="32E87CB3" w14:textId="77777777" w:rsidR="002320F6" w:rsidRDefault="002320F6" w:rsidP="00B1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entonSans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C6B48" w14:textId="77777777" w:rsidR="002320F6" w:rsidRDefault="002320F6" w:rsidP="00B16AEA">
      <w:r>
        <w:separator/>
      </w:r>
    </w:p>
  </w:footnote>
  <w:footnote w:type="continuationSeparator" w:id="0">
    <w:p w14:paraId="2EBE3C0C" w14:textId="77777777" w:rsidR="002320F6" w:rsidRDefault="002320F6" w:rsidP="00B16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E3061" w14:textId="77777777" w:rsidR="00B16AEA" w:rsidRDefault="00B16AEA">
    <w:pPr>
      <w:pStyle w:val="En-tte"/>
    </w:pPr>
    <w:r>
      <w:rPr>
        <w:rFonts w:hint="eastAsia"/>
        <w:noProof/>
      </w:rPr>
      <w:drawing>
        <wp:anchor distT="0" distB="0" distL="114300" distR="114300" simplePos="0" relativeHeight="251659776" behindDoc="1" locked="0" layoutInCell="1" allowOverlap="1" wp14:anchorId="7F22837B" wp14:editId="6A1AFDB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241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_2002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EA"/>
    <w:rsid w:val="00043C3D"/>
    <w:rsid w:val="000467EB"/>
    <w:rsid w:val="00047162"/>
    <w:rsid w:val="00067731"/>
    <w:rsid w:val="000A47FA"/>
    <w:rsid w:val="000C29F2"/>
    <w:rsid w:val="000E1CDC"/>
    <w:rsid w:val="00127363"/>
    <w:rsid w:val="00134DD1"/>
    <w:rsid w:val="0014090C"/>
    <w:rsid w:val="001C1899"/>
    <w:rsid w:val="001C1AA6"/>
    <w:rsid w:val="001D072B"/>
    <w:rsid w:val="002320F6"/>
    <w:rsid w:val="002430D1"/>
    <w:rsid w:val="002457C1"/>
    <w:rsid w:val="00247DC6"/>
    <w:rsid w:val="002C7446"/>
    <w:rsid w:val="00320632"/>
    <w:rsid w:val="003C3E90"/>
    <w:rsid w:val="003E337B"/>
    <w:rsid w:val="00414315"/>
    <w:rsid w:val="004352BC"/>
    <w:rsid w:val="004579BD"/>
    <w:rsid w:val="004C384A"/>
    <w:rsid w:val="00506A1E"/>
    <w:rsid w:val="00512EA1"/>
    <w:rsid w:val="00553B72"/>
    <w:rsid w:val="00554822"/>
    <w:rsid w:val="00565097"/>
    <w:rsid w:val="005771CE"/>
    <w:rsid w:val="005F4054"/>
    <w:rsid w:val="006218EE"/>
    <w:rsid w:val="006A3501"/>
    <w:rsid w:val="006E5CB5"/>
    <w:rsid w:val="00707C88"/>
    <w:rsid w:val="00746CA6"/>
    <w:rsid w:val="007842BC"/>
    <w:rsid w:val="007A6265"/>
    <w:rsid w:val="007B1604"/>
    <w:rsid w:val="007D73E5"/>
    <w:rsid w:val="00844FAC"/>
    <w:rsid w:val="008664DC"/>
    <w:rsid w:val="00876D3D"/>
    <w:rsid w:val="008A69E7"/>
    <w:rsid w:val="008D17EF"/>
    <w:rsid w:val="008D4B52"/>
    <w:rsid w:val="008F673B"/>
    <w:rsid w:val="00905021"/>
    <w:rsid w:val="00915AC3"/>
    <w:rsid w:val="00933B38"/>
    <w:rsid w:val="0094627D"/>
    <w:rsid w:val="00952987"/>
    <w:rsid w:val="009C0C1C"/>
    <w:rsid w:val="009C52C1"/>
    <w:rsid w:val="009D67F7"/>
    <w:rsid w:val="00A42BD0"/>
    <w:rsid w:val="00A6479C"/>
    <w:rsid w:val="00A83598"/>
    <w:rsid w:val="00A86C82"/>
    <w:rsid w:val="00AC2A71"/>
    <w:rsid w:val="00B16AEA"/>
    <w:rsid w:val="00B2406E"/>
    <w:rsid w:val="00B7370D"/>
    <w:rsid w:val="00BC6F27"/>
    <w:rsid w:val="00BF7F78"/>
    <w:rsid w:val="00C478CB"/>
    <w:rsid w:val="00CF6B17"/>
    <w:rsid w:val="00D00C0C"/>
    <w:rsid w:val="00D06C4D"/>
    <w:rsid w:val="00D145CA"/>
    <w:rsid w:val="00D67267"/>
    <w:rsid w:val="00D96991"/>
    <w:rsid w:val="00DA0DEE"/>
    <w:rsid w:val="00DD3E75"/>
    <w:rsid w:val="00DF3701"/>
    <w:rsid w:val="00E2079D"/>
    <w:rsid w:val="00E75151"/>
    <w:rsid w:val="00E75649"/>
    <w:rsid w:val="00E82F6E"/>
    <w:rsid w:val="00ED2618"/>
    <w:rsid w:val="00F3022E"/>
    <w:rsid w:val="00F4391C"/>
    <w:rsid w:val="00F4617E"/>
    <w:rsid w:val="00F90F25"/>
    <w:rsid w:val="00F97FE5"/>
    <w:rsid w:val="00FA3CFA"/>
    <w:rsid w:val="00FC6BCF"/>
    <w:rsid w:val="00FE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7CC6CC3"/>
  <w14:defaultImageDpi w14:val="300"/>
  <w15:docId w15:val="{F15FFBFB-F5F7-4F1D-8EE0-376C06E0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16AEA"/>
  </w:style>
  <w:style w:type="paragraph" w:styleId="Pieddepage">
    <w:name w:val="footer"/>
    <w:basedOn w:val="Normal"/>
    <w:link w:val="Pieddepag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6AEA"/>
  </w:style>
  <w:style w:type="paragraph" w:styleId="Textedebulles">
    <w:name w:val="Balloon Text"/>
    <w:basedOn w:val="Normal"/>
    <w:link w:val="TextedebullesCar"/>
    <w:uiPriority w:val="99"/>
    <w:semiHidden/>
    <w:unhideWhenUsed/>
    <w:rsid w:val="00B16AE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AEA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7515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7515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F6B17"/>
    <w:pPr>
      <w:ind w:left="720"/>
      <w:contextualSpacing/>
    </w:pPr>
  </w:style>
  <w:style w:type="paragraph" w:customStyle="1" w:styleId="Default">
    <w:name w:val="Default"/>
    <w:rsid w:val="00D06C4D"/>
    <w:pPr>
      <w:autoSpaceDE w:val="0"/>
      <w:autoSpaceDN w:val="0"/>
      <w:adjustRightInd w:val="0"/>
    </w:pPr>
    <w:rPr>
      <w:rFonts w:ascii="BentonSans Light" w:hAnsi="BentonSans Light" w:cs="BentonSans Light"/>
      <w:color w:val="000000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A86C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86C8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86C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6C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6C82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746C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marcotte@expansionpme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deschamps@upa.qc.ca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playlist?list=PLqyyXSL3FbFoLO62vftT-cV9x1BGlDjzx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295F32-E276-4E79-9936-B85D02030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038072-ED41-4723-AE79-F3EB413007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2BCA69-06D7-4030-BEED-0B633A1D2F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B26422-6297-4557-8F09-29C8046F3F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12H30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Richer</dc:creator>
  <cp:keywords/>
  <dc:description/>
  <cp:lastModifiedBy>Brigitte Marcotte</cp:lastModifiedBy>
  <cp:revision>16</cp:revision>
  <cp:lastPrinted>2020-02-21T14:14:00Z</cp:lastPrinted>
  <dcterms:created xsi:type="dcterms:W3CDTF">2021-03-25T22:16:00Z</dcterms:created>
  <dcterms:modified xsi:type="dcterms:W3CDTF">2021-04-15T02:12:00Z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